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97" w:rsidRPr="009A00E4" w:rsidRDefault="00063597" w:rsidP="001C2DAC">
      <w:pPr>
        <w:spacing w:after="0"/>
        <w:rPr>
          <w:rFonts w:ascii="Times New Roman" w:hAnsi="Times New Roman" w:cs="Times New Roman"/>
        </w:rPr>
      </w:pP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MINUTES </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UNIVERSITY OF NORTH CAROLINA, GREENSBORO</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 GRADUTE STUDENT ASSOCIATION MEETING </w:t>
      </w:r>
    </w:p>
    <w:p w:rsidR="00063597" w:rsidRPr="009A00E4" w:rsidRDefault="00BE74BC" w:rsidP="001C2DAC">
      <w:pPr>
        <w:pStyle w:val="ListParagraph"/>
        <w:spacing w:after="0"/>
        <w:jc w:val="center"/>
        <w:rPr>
          <w:rFonts w:ascii="Times New Roman" w:hAnsi="Times New Roman" w:cs="Times New Roman"/>
        </w:rPr>
      </w:pPr>
      <w:r>
        <w:rPr>
          <w:rFonts w:ascii="Times New Roman" w:hAnsi="Times New Roman" w:cs="Times New Roman"/>
        </w:rPr>
        <w:t>January 10</w:t>
      </w:r>
      <w:r w:rsidR="00924E5A">
        <w:rPr>
          <w:rFonts w:ascii="Times New Roman" w:hAnsi="Times New Roman" w:cs="Times New Roman"/>
        </w:rPr>
        <w:t>, 2017</w:t>
      </w:r>
    </w:p>
    <w:p w:rsidR="001C2DAC" w:rsidRPr="009A00E4" w:rsidRDefault="001C2DAC" w:rsidP="001C2DAC">
      <w:pPr>
        <w:pStyle w:val="ListParagraph"/>
        <w:spacing w:after="0"/>
        <w:jc w:val="center"/>
        <w:rPr>
          <w:rFonts w:ascii="Times New Roman" w:hAnsi="Times New Roman" w:cs="Times New Roman"/>
        </w:rPr>
      </w:pPr>
    </w:p>
    <w:p w:rsidR="003351CC" w:rsidRPr="009A00E4" w:rsidRDefault="003351CC"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Call to Order</w:t>
      </w:r>
      <w:r w:rsidR="00063597" w:rsidRPr="009A00E4">
        <w:rPr>
          <w:rFonts w:ascii="Times New Roman" w:hAnsi="Times New Roman" w:cs="Times New Roman"/>
        </w:rPr>
        <w:t xml:space="preserve">: </w:t>
      </w:r>
      <w:proofErr w:type="gramStart"/>
      <w:r w:rsidR="00063597" w:rsidRPr="009A00E4">
        <w:rPr>
          <w:rFonts w:ascii="Times New Roman" w:hAnsi="Times New Roman" w:cs="Times New Roman"/>
        </w:rPr>
        <w:t>The Graduate Student Association Mee</w:t>
      </w:r>
      <w:r w:rsidR="00924E5A">
        <w:rPr>
          <w:rFonts w:ascii="Times New Roman" w:hAnsi="Times New Roman" w:cs="Times New Roman"/>
        </w:rPr>
        <w:t xml:space="preserve">ting was called to order at </w:t>
      </w:r>
      <w:r w:rsidR="00BE74BC">
        <w:rPr>
          <w:rFonts w:ascii="Times New Roman" w:hAnsi="Times New Roman" w:cs="Times New Roman"/>
        </w:rPr>
        <w:t>10:02 am</w:t>
      </w:r>
      <w:r w:rsidR="00924E5A">
        <w:rPr>
          <w:rFonts w:ascii="Times New Roman" w:hAnsi="Times New Roman" w:cs="Times New Roman"/>
        </w:rPr>
        <w:t xml:space="preserve"> by the GSA Vice President, Derick Jones</w:t>
      </w:r>
      <w:proofErr w:type="gramEnd"/>
      <w:r w:rsidR="00924E5A">
        <w:rPr>
          <w:rFonts w:ascii="Times New Roman" w:hAnsi="Times New Roman" w:cs="Times New Roman"/>
        </w:rPr>
        <w:t xml:space="preserve">. </w:t>
      </w:r>
      <w:r w:rsidR="00063597" w:rsidRPr="009A00E4">
        <w:rPr>
          <w:rFonts w:ascii="Times New Roman" w:hAnsi="Times New Roman" w:cs="Times New Roman"/>
        </w:rPr>
        <w:t xml:space="preserve"> </w:t>
      </w:r>
      <w:r w:rsidRPr="009A00E4">
        <w:rPr>
          <w:rFonts w:ascii="Times New Roman" w:hAnsi="Times New Roman" w:cs="Times New Roman"/>
        </w:rPr>
        <w:t xml:space="preserve"> </w:t>
      </w:r>
    </w:p>
    <w:p w:rsidR="00063597" w:rsidRPr="009A00E4" w:rsidRDefault="00063597" w:rsidP="001C2DAC">
      <w:pPr>
        <w:pStyle w:val="ListParagraph"/>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Attendance</w:t>
      </w:r>
      <w:r w:rsidRPr="009A00E4">
        <w:rPr>
          <w:rFonts w:ascii="Times New Roman" w:hAnsi="Times New Roman" w:cs="Times New Roman"/>
        </w:rPr>
        <w:t xml:space="preserve">: </w:t>
      </w:r>
      <w:r w:rsidR="00BE74BC">
        <w:rPr>
          <w:rFonts w:ascii="Times New Roman" w:hAnsi="Times New Roman" w:cs="Times New Roman"/>
        </w:rPr>
        <w:t xml:space="preserve">the following programs were represented: </w:t>
      </w:r>
      <w:r w:rsidR="00D217E5">
        <w:rPr>
          <w:rFonts w:ascii="Times New Roman" w:hAnsi="Times New Roman" w:cs="Times New Roman"/>
        </w:rPr>
        <w:t xml:space="preserve">Accounting and Finance, Biology, Chemistry and Biochemistry, Community and Therapeutic Recreation, Computer Science, Consumer, Apparel, and Retail Studies, Dance, Economics, Education Leadership and Cultural Foundations, Educational Research Methodology, English, Geography, </w:t>
      </w:r>
      <w:bookmarkStart w:id="0" w:name="_GoBack"/>
      <w:bookmarkEnd w:id="0"/>
      <w:r w:rsidR="00D217E5">
        <w:rPr>
          <w:rFonts w:ascii="Times New Roman" w:hAnsi="Times New Roman" w:cs="Times New Roman"/>
        </w:rPr>
        <w:t>Genetic Counseling, Gerontology, History, Human Development &amp; Family Studies, Interior Architecture, Kinesiology, Library &amp; Information Studies, Mathematics and Statistics, Nutrition, Psychology, Public Health Education, School of Nursing, Sociology, Specialized Education Services, Teacher Ed/Higher Ed, Theatre, Women and Gender Studies</w:t>
      </w:r>
    </w:p>
    <w:p w:rsidR="00063597" w:rsidRPr="009A00E4" w:rsidRDefault="00063597" w:rsidP="001C2DAC">
      <w:pPr>
        <w:pStyle w:val="ListParagraph"/>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Approval of the Minutes</w:t>
      </w:r>
      <w:r w:rsidRPr="009A00E4">
        <w:rPr>
          <w:rFonts w:ascii="Times New Roman" w:hAnsi="Times New Roman" w:cs="Times New Roman"/>
        </w:rPr>
        <w:t xml:space="preserve">: </w:t>
      </w:r>
      <w:r w:rsidR="00353A7A">
        <w:rPr>
          <w:rFonts w:ascii="Times New Roman" w:hAnsi="Times New Roman" w:cs="Times New Roman"/>
        </w:rPr>
        <w:t xml:space="preserve">The minutes for the </w:t>
      </w:r>
      <w:r w:rsidR="00BE74BC">
        <w:rPr>
          <w:rFonts w:ascii="Times New Roman" w:hAnsi="Times New Roman" w:cs="Times New Roman"/>
        </w:rPr>
        <w:t>November 8</w:t>
      </w:r>
      <w:r w:rsidR="00353A7A">
        <w:rPr>
          <w:rFonts w:ascii="Times New Roman" w:hAnsi="Times New Roman" w:cs="Times New Roman"/>
        </w:rPr>
        <w:t xml:space="preserve">, 2017 meeting </w:t>
      </w:r>
      <w:proofErr w:type="gramStart"/>
      <w:r w:rsidR="00353A7A">
        <w:rPr>
          <w:rFonts w:ascii="Times New Roman" w:hAnsi="Times New Roman" w:cs="Times New Roman"/>
        </w:rPr>
        <w:t>were approved</w:t>
      </w:r>
      <w:proofErr w:type="gramEnd"/>
      <w:r w:rsidR="00353A7A">
        <w:rPr>
          <w:rFonts w:ascii="Times New Roman" w:hAnsi="Times New Roman" w:cs="Times New Roman"/>
        </w:rPr>
        <w:t xml:space="preserve"> unanimously. </w:t>
      </w:r>
    </w:p>
    <w:p w:rsidR="00063597" w:rsidRPr="009A00E4" w:rsidRDefault="00063597" w:rsidP="001C2DAC">
      <w:pPr>
        <w:pStyle w:val="ListParagraph"/>
        <w:spacing w:after="0"/>
        <w:rPr>
          <w:rFonts w:ascii="Times New Roman" w:hAnsi="Times New Roman" w:cs="Times New Roman"/>
          <w:u w:val="single"/>
        </w:rPr>
      </w:pPr>
    </w:p>
    <w:p w:rsidR="001C2DAC" w:rsidRPr="00BE74BC"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Special Order Reports:</w:t>
      </w:r>
      <w:r w:rsidRPr="009A00E4">
        <w:rPr>
          <w:rFonts w:ascii="Times New Roman" w:hAnsi="Times New Roman" w:cs="Times New Roman"/>
        </w:rPr>
        <w:t xml:space="preserve"> </w:t>
      </w:r>
    </w:p>
    <w:p w:rsidR="00BE74BC" w:rsidRDefault="00BE74BC" w:rsidP="00BE74BC">
      <w:pPr>
        <w:pStyle w:val="ListParagraph"/>
        <w:spacing w:after="0"/>
        <w:rPr>
          <w:rFonts w:ascii="Times New Roman" w:hAnsi="Times New Roman" w:cs="Times New Roman"/>
        </w:rPr>
      </w:pPr>
      <w:r>
        <w:rPr>
          <w:rFonts w:ascii="Times New Roman" w:hAnsi="Times New Roman" w:cs="Times New Roman"/>
        </w:rPr>
        <w:t xml:space="preserve">Wally Vinson and Lindsey </w:t>
      </w:r>
      <w:proofErr w:type="spellStart"/>
      <w:r>
        <w:rPr>
          <w:rFonts w:ascii="Times New Roman" w:hAnsi="Times New Roman" w:cs="Times New Roman"/>
        </w:rPr>
        <w:t>Woelker</w:t>
      </w:r>
      <w:proofErr w:type="spellEnd"/>
      <w:r>
        <w:rPr>
          <w:rFonts w:ascii="Times New Roman" w:hAnsi="Times New Roman" w:cs="Times New Roman"/>
        </w:rPr>
        <w:t>, OLSL Leadership Challenge Program</w:t>
      </w:r>
    </w:p>
    <w:p w:rsidR="00BE74BC" w:rsidRPr="00BE74BC" w:rsidRDefault="00BE74BC" w:rsidP="00BE74BC">
      <w:pPr>
        <w:pStyle w:val="ListParagraph"/>
        <w:spacing w:after="0"/>
        <w:rPr>
          <w:rFonts w:ascii="Times New Roman" w:hAnsi="Times New Roman" w:cs="Times New Roman"/>
        </w:rPr>
      </w:pPr>
      <w:r>
        <w:rPr>
          <w:rFonts w:ascii="Times New Roman" w:hAnsi="Times New Roman" w:cs="Times New Roman"/>
        </w:rPr>
        <w:t>The Leadership Challenge Program, including the Bronze Executive Challenge, are one way from graduate students to develop their leaderships. In order to achieve the Bronze level, students must attend the five workshops, c</w:t>
      </w:r>
      <w:r w:rsidRPr="00BE74BC">
        <w:rPr>
          <w:rFonts w:ascii="Times New Roman" w:hAnsi="Times New Roman" w:cs="Times New Roman"/>
        </w:rPr>
        <w:t>omplete the reflection for each workshop</w:t>
      </w:r>
      <w:r>
        <w:rPr>
          <w:rFonts w:ascii="Times New Roman" w:hAnsi="Times New Roman" w:cs="Times New Roman"/>
        </w:rPr>
        <w:t>, c</w:t>
      </w:r>
      <w:r w:rsidRPr="00BE74BC">
        <w:rPr>
          <w:rFonts w:ascii="Times New Roman" w:hAnsi="Times New Roman" w:cs="Times New Roman"/>
        </w:rPr>
        <w:t xml:space="preserve">omplete 10 hours of community service with </w:t>
      </w:r>
      <w:proofErr w:type="gramStart"/>
      <w:r w:rsidRPr="00BE74BC">
        <w:rPr>
          <w:rFonts w:ascii="Times New Roman" w:hAnsi="Times New Roman" w:cs="Times New Roman"/>
        </w:rPr>
        <w:t>1</w:t>
      </w:r>
      <w:proofErr w:type="gramEnd"/>
      <w:r w:rsidRPr="00BE74BC">
        <w:rPr>
          <w:rFonts w:ascii="Times New Roman" w:hAnsi="Times New Roman" w:cs="Times New Roman"/>
        </w:rPr>
        <w:t xml:space="preserve"> or more organizations</w:t>
      </w:r>
      <w:r>
        <w:rPr>
          <w:rFonts w:ascii="Times New Roman" w:hAnsi="Times New Roman" w:cs="Times New Roman"/>
        </w:rPr>
        <w:t xml:space="preserve">, complete the final reflection. Learn more at the OLSL website: </w:t>
      </w:r>
      <w:r w:rsidRPr="00BE74BC">
        <w:rPr>
          <w:rFonts w:ascii="Times New Roman" w:hAnsi="Times New Roman" w:cs="Times New Roman"/>
        </w:rPr>
        <w:t>https://olsl.uncg.edu</w:t>
      </w:r>
      <w:r>
        <w:rPr>
          <w:rFonts w:ascii="Times New Roman" w:hAnsi="Times New Roman" w:cs="Times New Roman"/>
        </w:rPr>
        <w:t>/students/leadership/executive/, and r</w:t>
      </w:r>
      <w:r w:rsidRPr="00BE74BC">
        <w:rPr>
          <w:rFonts w:ascii="Times New Roman" w:hAnsi="Times New Roman" w:cs="Times New Roman"/>
        </w:rPr>
        <w:t>egister for Bronze Executive workshops here: http://www.signupgenius.com/go/5080f45a5ab23a3f85-spring</w:t>
      </w:r>
      <w:r>
        <w:rPr>
          <w:rFonts w:ascii="Times New Roman" w:hAnsi="Times New Roman" w:cs="Times New Roman"/>
        </w:rPr>
        <w:t>. If you’re interested in becoming a silver challenge coach</w:t>
      </w:r>
      <w:proofErr w:type="gramStart"/>
      <w:r>
        <w:rPr>
          <w:rFonts w:ascii="Times New Roman" w:hAnsi="Times New Roman" w:cs="Times New Roman"/>
        </w:rPr>
        <w:t xml:space="preserve">,  </w:t>
      </w:r>
      <w:r w:rsidRPr="00BE74BC">
        <w:rPr>
          <w:rFonts w:ascii="Times New Roman" w:hAnsi="Times New Roman" w:cs="Times New Roman"/>
        </w:rPr>
        <w:t>please</w:t>
      </w:r>
      <w:proofErr w:type="gramEnd"/>
      <w:r w:rsidRPr="00BE74BC">
        <w:rPr>
          <w:rFonts w:ascii="Times New Roman" w:hAnsi="Times New Roman" w:cs="Times New Roman"/>
        </w:rPr>
        <w:t xml:space="preserve"> contact April Marshall Assistant Director for Leadership Development. H</w:t>
      </w:r>
      <w:r>
        <w:rPr>
          <w:rFonts w:ascii="Times New Roman" w:hAnsi="Times New Roman" w:cs="Times New Roman"/>
        </w:rPr>
        <w:t>er email is aamarsha@uncg.edu. In the Silver Challenge, p</w:t>
      </w:r>
      <w:r w:rsidRPr="00BE74BC">
        <w:rPr>
          <w:rFonts w:ascii="Times New Roman" w:hAnsi="Times New Roman" w:cs="Times New Roman"/>
        </w:rPr>
        <w:t xml:space="preserve">articipating students have the opportunity to practice their leadership philosophy, reflect and refine their understanding of leadership as it relates to working with others.  Silver participants receive one-on-one coaching, work on personal growth initiatives, and will learn how their actions </w:t>
      </w:r>
      <w:proofErr w:type="gramStart"/>
      <w:r w:rsidRPr="00BE74BC">
        <w:rPr>
          <w:rFonts w:ascii="Times New Roman" w:hAnsi="Times New Roman" w:cs="Times New Roman"/>
        </w:rPr>
        <w:t>impact</w:t>
      </w:r>
      <w:proofErr w:type="gramEnd"/>
      <w:r w:rsidRPr="00BE74BC">
        <w:rPr>
          <w:rFonts w:ascii="Times New Roman" w:hAnsi="Times New Roman" w:cs="Times New Roman"/>
        </w:rPr>
        <w:t xml:space="preserve"> themselves and the community surrounding them.  The Silver level culminates with a presentation of a developing leadership portfolio.</w:t>
      </w:r>
      <w:r>
        <w:rPr>
          <w:rFonts w:ascii="Times New Roman" w:hAnsi="Times New Roman" w:cs="Times New Roman"/>
        </w:rPr>
        <w:t xml:space="preserve"> </w:t>
      </w:r>
      <w:r w:rsidRPr="00BE74BC">
        <w:rPr>
          <w:rFonts w:ascii="Times New Roman" w:hAnsi="Times New Roman" w:cs="Times New Roman"/>
        </w:rPr>
        <w:t>Bronze completion and Silver coaching counts towards elements of the PFP folio completion</w:t>
      </w:r>
    </w:p>
    <w:p w:rsidR="00BE74BC" w:rsidRPr="00353A7A" w:rsidRDefault="00BE74BC" w:rsidP="00BE74BC">
      <w:pPr>
        <w:pStyle w:val="ListParagraph"/>
        <w:spacing w:after="0"/>
        <w:rPr>
          <w:rFonts w:ascii="Times New Roman" w:hAnsi="Times New Roman" w:cs="Times New Roman"/>
          <w:u w:val="single"/>
        </w:rPr>
      </w:pPr>
    </w:p>
    <w:p w:rsidR="003351CC" w:rsidRPr="009A00E4"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Executive Committee Reports</w:t>
      </w:r>
    </w:p>
    <w:p w:rsidR="00AF47E8" w:rsidRPr="009A00E4" w:rsidRDefault="00AF47E8" w:rsidP="00AF47E8">
      <w:pPr>
        <w:pStyle w:val="ListParagraph"/>
        <w:rPr>
          <w:rFonts w:ascii="Times New Roman" w:hAnsi="Times New Roman" w:cs="Times New Roman"/>
          <w:u w:val="single"/>
        </w:rPr>
      </w:pPr>
    </w:p>
    <w:p w:rsidR="00AF47E8" w:rsidRPr="009A00E4" w:rsidRDefault="00AF47E8" w:rsidP="00AF47E8">
      <w:pPr>
        <w:pStyle w:val="ListParagraph"/>
        <w:spacing w:after="0"/>
        <w:rPr>
          <w:rFonts w:ascii="Times New Roman" w:hAnsi="Times New Roman" w:cs="Times New Roman"/>
          <w:u w:val="single"/>
        </w:rPr>
      </w:pPr>
    </w:p>
    <w:p w:rsidR="001C2DAC" w:rsidRPr="009A00E4" w:rsidRDefault="001C2DAC" w:rsidP="001C2DAC">
      <w:pPr>
        <w:pStyle w:val="ListParagraph"/>
        <w:numPr>
          <w:ilvl w:val="1"/>
          <w:numId w:val="1"/>
        </w:numPr>
        <w:spacing w:after="0"/>
        <w:rPr>
          <w:rFonts w:ascii="Times New Roman" w:hAnsi="Times New Roman" w:cs="Times New Roman"/>
        </w:rPr>
      </w:pPr>
      <w:r w:rsidRPr="009A00E4">
        <w:rPr>
          <w:rFonts w:ascii="Times New Roman" w:hAnsi="Times New Roman" w:cs="Times New Roman"/>
        </w:rPr>
        <w:t>President’s Report (Brian Cone)</w:t>
      </w:r>
    </w:p>
    <w:p w:rsidR="00BE74BC" w:rsidRDefault="00924E5A" w:rsidP="00BE74BC">
      <w:pPr>
        <w:pStyle w:val="ListParagraph"/>
        <w:spacing w:after="0"/>
        <w:ind w:left="1440"/>
        <w:rPr>
          <w:rFonts w:ascii="Times New Roman" w:hAnsi="Times New Roman" w:cs="Times New Roman"/>
        </w:rPr>
      </w:pPr>
      <w:r>
        <w:rPr>
          <w:rFonts w:ascii="Times New Roman" w:hAnsi="Times New Roman" w:cs="Times New Roman"/>
        </w:rPr>
        <w:t>Cone</w:t>
      </w:r>
      <w:r w:rsidR="00BE74BC">
        <w:rPr>
          <w:rFonts w:ascii="Times New Roman" w:hAnsi="Times New Roman" w:cs="Times New Roman"/>
        </w:rPr>
        <w:t xml:space="preserve"> informed the GSA senators that the tax plan, which would have taxed tuition waivers, did not pass Congress, and that four programs, including Kinesiology, would see tuition increases as the result of recommendations from the chancellor to the Board of Governors. </w:t>
      </w:r>
    </w:p>
    <w:p w:rsidR="004F36E4" w:rsidRDefault="004F36E4" w:rsidP="001C2DAC">
      <w:pPr>
        <w:pStyle w:val="ListParagraph"/>
        <w:spacing w:after="0"/>
        <w:ind w:left="1440"/>
        <w:rPr>
          <w:rFonts w:ascii="Times New Roman" w:hAnsi="Times New Roman" w:cs="Times New Roman"/>
        </w:rPr>
      </w:pPr>
      <w:r>
        <w:rPr>
          <w:rFonts w:ascii="Times New Roman" w:hAnsi="Times New Roman" w:cs="Times New Roman"/>
        </w:rPr>
        <w:t xml:space="preserve">. </w:t>
      </w:r>
    </w:p>
    <w:p w:rsidR="004F36E4" w:rsidRDefault="00BE74BC" w:rsidP="001C2DAC">
      <w:pPr>
        <w:pStyle w:val="ListParagraph"/>
        <w:spacing w:after="0"/>
        <w:ind w:left="1440"/>
        <w:rPr>
          <w:rFonts w:ascii="Times New Roman" w:hAnsi="Times New Roman" w:cs="Times New Roman"/>
        </w:rPr>
      </w:pPr>
      <w:r>
        <w:rPr>
          <w:rFonts w:ascii="Times New Roman" w:hAnsi="Times New Roman" w:cs="Times New Roman"/>
        </w:rPr>
        <w:lastRenderedPageBreak/>
        <w:t xml:space="preserve">Cone also announced that voting for the GSA elections </w:t>
      </w:r>
      <w:proofErr w:type="gramStart"/>
      <w:r>
        <w:rPr>
          <w:rFonts w:ascii="Times New Roman" w:hAnsi="Times New Roman" w:cs="Times New Roman"/>
        </w:rPr>
        <w:t>would be held</w:t>
      </w:r>
      <w:proofErr w:type="gramEnd"/>
      <w:r>
        <w:rPr>
          <w:rFonts w:ascii="Times New Roman" w:hAnsi="Times New Roman" w:cs="Times New Roman"/>
        </w:rPr>
        <w:t xml:space="preserve"> on the March 14 meeting, and that the senate would vote to approve candidates who were not actively involved in GSA at the February 14 meeting. </w:t>
      </w:r>
    </w:p>
    <w:p w:rsidR="00BE74BC" w:rsidRPr="009A00E4" w:rsidRDefault="00BE74BC" w:rsidP="001C2DAC">
      <w:pPr>
        <w:pStyle w:val="ListParagraph"/>
        <w:spacing w:after="0"/>
        <w:ind w:left="1440"/>
        <w:rPr>
          <w:rFonts w:ascii="Times New Roman" w:hAnsi="Times New Roman" w:cs="Times New Roman"/>
        </w:rPr>
      </w:pPr>
    </w:p>
    <w:p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Vice President, Derick Jones</w:t>
      </w:r>
    </w:p>
    <w:p w:rsidR="00BE74BC" w:rsidRDefault="004F36E4" w:rsidP="00BE74BC">
      <w:pPr>
        <w:spacing w:after="0"/>
        <w:ind w:left="1440"/>
        <w:rPr>
          <w:rFonts w:ascii="Times New Roman" w:hAnsi="Times New Roman" w:cs="Times New Roman"/>
        </w:rPr>
      </w:pPr>
      <w:r>
        <w:rPr>
          <w:rFonts w:ascii="Times New Roman" w:hAnsi="Times New Roman" w:cs="Times New Roman"/>
        </w:rPr>
        <w:t xml:space="preserve">Jones </w:t>
      </w:r>
      <w:r w:rsidR="00BE74BC">
        <w:rPr>
          <w:rFonts w:ascii="Times New Roman" w:hAnsi="Times New Roman" w:cs="Times New Roman"/>
        </w:rPr>
        <w:t xml:space="preserve">discussed upcoming events </w:t>
      </w:r>
      <w:proofErr w:type="gramStart"/>
      <w:r w:rsidR="00BE74BC">
        <w:rPr>
          <w:rFonts w:ascii="Times New Roman" w:hAnsi="Times New Roman" w:cs="Times New Roman"/>
        </w:rPr>
        <w:t>being planned</w:t>
      </w:r>
      <w:proofErr w:type="gramEnd"/>
      <w:r w:rsidR="00BE74BC">
        <w:rPr>
          <w:rFonts w:ascii="Times New Roman" w:hAnsi="Times New Roman" w:cs="Times New Roman"/>
        </w:rPr>
        <w:t xml:space="preserve"> by GSA, and invited senators to join his Program Committee. </w:t>
      </w:r>
    </w:p>
    <w:p w:rsidR="004F36E4" w:rsidRPr="004F36E4" w:rsidRDefault="004F36E4" w:rsidP="004F36E4">
      <w:pPr>
        <w:spacing w:after="0"/>
        <w:ind w:left="1440"/>
        <w:rPr>
          <w:rFonts w:ascii="Times New Roman" w:hAnsi="Times New Roman" w:cs="Times New Roman"/>
        </w:rPr>
      </w:pPr>
    </w:p>
    <w:p w:rsidR="003351CC"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Treasurer, Timothy </w:t>
      </w:r>
      <w:proofErr w:type="spellStart"/>
      <w:r>
        <w:rPr>
          <w:rFonts w:ascii="Times New Roman" w:hAnsi="Times New Roman" w:cs="Times New Roman"/>
        </w:rPr>
        <w:t>Reagin</w:t>
      </w:r>
      <w:proofErr w:type="spellEnd"/>
    </w:p>
    <w:p w:rsidR="004F36E4" w:rsidRDefault="00BE74BC" w:rsidP="004F36E4">
      <w:pPr>
        <w:pStyle w:val="ListParagraph"/>
        <w:spacing w:after="0"/>
        <w:ind w:left="1440"/>
        <w:rPr>
          <w:rFonts w:ascii="Times New Roman" w:hAnsi="Times New Roman" w:cs="Times New Roman"/>
        </w:rPr>
      </w:pPr>
      <w:proofErr w:type="spellStart"/>
      <w:r>
        <w:rPr>
          <w:rFonts w:ascii="Times New Roman" w:hAnsi="Times New Roman" w:cs="Times New Roman"/>
        </w:rPr>
        <w:t>Reagin</w:t>
      </w:r>
      <w:proofErr w:type="spellEnd"/>
      <w:r>
        <w:rPr>
          <w:rFonts w:ascii="Times New Roman" w:hAnsi="Times New Roman" w:cs="Times New Roman"/>
        </w:rPr>
        <w:t xml:space="preserve"> reminded senators to apply for PDF grants, since nearly $40,000 in funding was still available. </w:t>
      </w:r>
    </w:p>
    <w:p w:rsidR="00BE74BC" w:rsidRDefault="00BE74BC" w:rsidP="004F36E4">
      <w:pPr>
        <w:pStyle w:val="ListParagraph"/>
        <w:spacing w:after="0"/>
        <w:ind w:left="1440"/>
        <w:rPr>
          <w:rFonts w:ascii="Times New Roman" w:hAnsi="Times New Roman" w:cs="Times New Roman"/>
        </w:rPr>
      </w:pPr>
    </w:p>
    <w:p w:rsidR="004F36E4" w:rsidRPr="009A00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Marketing/Public Relations Chairperson, Anderson Rouse</w:t>
      </w:r>
    </w:p>
    <w:p w:rsidR="00AF47E8" w:rsidRPr="009A00E4" w:rsidRDefault="00BE74BC" w:rsidP="00AF47E8">
      <w:pPr>
        <w:pStyle w:val="ListParagraph"/>
        <w:spacing w:after="0"/>
        <w:ind w:left="1440"/>
        <w:rPr>
          <w:rFonts w:ascii="Times New Roman" w:hAnsi="Times New Roman" w:cs="Times New Roman"/>
        </w:rPr>
      </w:pPr>
      <w:r>
        <w:rPr>
          <w:rFonts w:ascii="Times New Roman" w:hAnsi="Times New Roman" w:cs="Times New Roman"/>
        </w:rPr>
        <w:t xml:space="preserve">Rouse asked the senators to work with him to communicate better with their constituents. </w:t>
      </w:r>
    </w:p>
    <w:p w:rsidR="00AF47E8" w:rsidRPr="009A00E4" w:rsidRDefault="00AF47E8" w:rsidP="00AF47E8">
      <w:pPr>
        <w:pStyle w:val="ListParagraph"/>
        <w:spacing w:after="0"/>
        <w:ind w:left="1440"/>
        <w:rPr>
          <w:rFonts w:ascii="Times New Roman" w:hAnsi="Times New Roman" w:cs="Times New Roman"/>
        </w:rPr>
      </w:pPr>
    </w:p>
    <w:p w:rsidR="00AF47E8" w:rsidRDefault="00AF47E8" w:rsidP="00AF47E8">
      <w:pPr>
        <w:pStyle w:val="ListParagraph"/>
        <w:numPr>
          <w:ilvl w:val="0"/>
          <w:numId w:val="1"/>
        </w:numPr>
        <w:rPr>
          <w:rFonts w:ascii="Times New Roman" w:hAnsi="Times New Roman" w:cs="Times New Roman"/>
        </w:rPr>
      </w:pPr>
      <w:r w:rsidRPr="009A00E4">
        <w:rPr>
          <w:rFonts w:ascii="Times New Roman" w:hAnsi="Times New Roman" w:cs="Times New Roman"/>
          <w:u w:val="single"/>
        </w:rPr>
        <w:t>University Committee Reports</w:t>
      </w:r>
      <w:r w:rsidR="001976E9">
        <w:rPr>
          <w:rFonts w:ascii="Times New Roman" w:hAnsi="Times New Roman" w:cs="Times New Roman"/>
        </w:rPr>
        <w:t xml:space="preserve">: </w:t>
      </w:r>
    </w:p>
    <w:p w:rsidR="00BE74BC" w:rsidRDefault="00BE74BC" w:rsidP="00BE74BC">
      <w:pPr>
        <w:pStyle w:val="ListParagraph"/>
        <w:rPr>
          <w:rFonts w:ascii="Times New Roman" w:hAnsi="Times New Roman" w:cs="Times New Roman"/>
        </w:rPr>
      </w:pPr>
      <w:r>
        <w:rPr>
          <w:rFonts w:ascii="Times New Roman" w:hAnsi="Times New Roman" w:cs="Times New Roman"/>
        </w:rPr>
        <w:t>Jake Barrera, Green Fund</w:t>
      </w:r>
    </w:p>
    <w:p w:rsidR="00BE74BC" w:rsidRPr="00BE74BC" w:rsidRDefault="00BE74BC" w:rsidP="00BE74BC">
      <w:pPr>
        <w:pStyle w:val="ListParagraph"/>
        <w:rPr>
          <w:rFonts w:ascii="Times New Roman" w:hAnsi="Times New Roman" w:cs="Times New Roman"/>
        </w:rPr>
      </w:pPr>
      <w:r>
        <w:rPr>
          <w:rFonts w:ascii="Times New Roman" w:hAnsi="Times New Roman" w:cs="Times New Roman"/>
        </w:rPr>
        <w:t xml:space="preserve">Barrera informed the senators that the Green Fund has funds for students wishing to develop projects to make campus more sustainable. </w:t>
      </w:r>
    </w:p>
    <w:p w:rsidR="00AF47E8" w:rsidRPr="009A00E4" w:rsidRDefault="00AF47E8" w:rsidP="00AF47E8">
      <w:pPr>
        <w:pStyle w:val="ListParagraph"/>
        <w:rPr>
          <w:rFonts w:ascii="Times New Roman" w:hAnsi="Times New Roman" w:cs="Times New Roman"/>
        </w:rPr>
      </w:pPr>
    </w:p>
    <w:p w:rsidR="00AF47E8" w:rsidRPr="009A00E4" w:rsidRDefault="00AF47E8" w:rsidP="00AF47E8">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Old Business</w:t>
      </w:r>
      <w:r w:rsidRPr="009A00E4">
        <w:rPr>
          <w:rFonts w:ascii="Times New Roman" w:hAnsi="Times New Roman" w:cs="Times New Roman"/>
        </w:rPr>
        <w:t>: None</w:t>
      </w:r>
    </w:p>
    <w:p w:rsidR="00AF47E8" w:rsidRPr="009A00E4" w:rsidRDefault="00AF47E8" w:rsidP="00AF47E8">
      <w:pPr>
        <w:pStyle w:val="ListParagraph"/>
        <w:rPr>
          <w:rFonts w:ascii="Times New Roman" w:hAnsi="Times New Roman" w:cs="Times New Roman"/>
        </w:rPr>
      </w:pPr>
    </w:p>
    <w:p w:rsidR="001802FA" w:rsidRDefault="00AF47E8" w:rsidP="001802FA">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New Business</w:t>
      </w:r>
      <w:r w:rsidRPr="009A00E4">
        <w:rPr>
          <w:rFonts w:ascii="Times New Roman" w:hAnsi="Times New Roman" w:cs="Times New Roman"/>
        </w:rPr>
        <w:t>:</w:t>
      </w:r>
      <w:r w:rsidR="00634777">
        <w:rPr>
          <w:rFonts w:ascii="Times New Roman" w:hAnsi="Times New Roman" w:cs="Times New Roman"/>
        </w:rPr>
        <w:t xml:space="preserve"> </w:t>
      </w:r>
      <w:r w:rsidR="001802FA">
        <w:rPr>
          <w:rFonts w:ascii="Times New Roman" w:hAnsi="Times New Roman" w:cs="Times New Roman"/>
        </w:rPr>
        <w:t>None</w:t>
      </w:r>
      <w:r w:rsidR="00634777">
        <w:rPr>
          <w:rFonts w:ascii="Times New Roman" w:hAnsi="Times New Roman" w:cs="Times New Roman"/>
        </w:rPr>
        <w:t xml:space="preserve"> </w:t>
      </w:r>
    </w:p>
    <w:p w:rsidR="001802FA" w:rsidRPr="001802FA" w:rsidRDefault="001802FA" w:rsidP="001802FA">
      <w:pPr>
        <w:pStyle w:val="ListParagraph"/>
        <w:rPr>
          <w:rFonts w:ascii="Times New Roman" w:hAnsi="Times New Roman" w:cs="Times New Roman"/>
        </w:rPr>
      </w:pPr>
    </w:p>
    <w:p w:rsidR="001802FA" w:rsidRPr="001802FA" w:rsidRDefault="001802FA" w:rsidP="001802FA">
      <w:pPr>
        <w:pStyle w:val="ListParagraph"/>
        <w:spacing w:before="240"/>
        <w:rPr>
          <w:rFonts w:ascii="Times New Roman" w:hAnsi="Times New Roman" w:cs="Times New Roman"/>
        </w:rPr>
      </w:pPr>
    </w:p>
    <w:p w:rsidR="00B47271" w:rsidRPr="009A00E4" w:rsidRDefault="00B47271" w:rsidP="00B47271">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Adjournment</w:t>
      </w:r>
      <w:r w:rsidRPr="009A00E4">
        <w:rPr>
          <w:rFonts w:ascii="Times New Roman" w:hAnsi="Times New Roman" w:cs="Times New Roman"/>
        </w:rPr>
        <w:t xml:space="preserve">: </w:t>
      </w:r>
      <w:r w:rsidR="001802FA">
        <w:rPr>
          <w:rFonts w:ascii="Times New Roman" w:hAnsi="Times New Roman" w:cs="Times New Roman"/>
        </w:rPr>
        <w:t>Vice President, Derick Jo</w:t>
      </w:r>
      <w:r w:rsidR="00BE74BC">
        <w:rPr>
          <w:rFonts w:ascii="Times New Roman" w:hAnsi="Times New Roman" w:cs="Times New Roman"/>
        </w:rPr>
        <w:t xml:space="preserve">nes, adjourned the meeting at 10:48. </w:t>
      </w:r>
    </w:p>
    <w:p w:rsidR="00B47271" w:rsidRPr="009A00E4" w:rsidRDefault="00B47271" w:rsidP="00B47271">
      <w:pPr>
        <w:spacing w:before="240"/>
        <w:ind w:left="720"/>
        <w:rPr>
          <w:rFonts w:ascii="Times New Roman" w:hAnsi="Times New Roman" w:cs="Times New Roman"/>
        </w:rPr>
      </w:pPr>
    </w:p>
    <w:p w:rsidR="00AF47E8" w:rsidRPr="009A00E4" w:rsidRDefault="00AF47E8" w:rsidP="00AF47E8">
      <w:pPr>
        <w:pStyle w:val="ListParagraph"/>
        <w:spacing w:after="0"/>
        <w:rPr>
          <w:rFonts w:ascii="Times New Roman" w:hAnsi="Times New Roman" w:cs="Times New Roman"/>
        </w:rPr>
      </w:pPr>
    </w:p>
    <w:p w:rsidR="002527DB" w:rsidRDefault="002527DB"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b/>
        </w:rPr>
      </w:pPr>
      <w:r>
        <w:rPr>
          <w:rFonts w:ascii="Times New Roman" w:hAnsi="Times New Roman" w:cs="Times New Roman"/>
          <w:b/>
        </w:rPr>
        <w:t>APPENDIX A: REVISED GSA CONSTITUTION</w:t>
      </w:r>
    </w:p>
    <w:p w:rsidR="00514690" w:rsidRDefault="00514690" w:rsidP="00AF47E8">
      <w:pPr>
        <w:pStyle w:val="ListParagraph"/>
        <w:spacing w:after="0"/>
        <w:ind w:left="2160"/>
        <w:rPr>
          <w:rFonts w:ascii="Times New Roman" w:hAnsi="Times New Roman" w:cs="Times New Roman"/>
          <w:b/>
        </w:rPr>
      </w:pPr>
    </w:p>
    <w:p w:rsidR="00514690" w:rsidRPr="00F17CA0" w:rsidRDefault="00514690" w:rsidP="00514690">
      <w:pPr>
        <w:tabs>
          <w:tab w:val="left" w:pos="720"/>
        </w:tabs>
        <w:rPr>
          <w:rFonts w:ascii="Arial" w:hAnsi="Arial" w:cs="Arial"/>
        </w:rPr>
      </w:pPr>
      <w:r>
        <w:rPr>
          <w:rFonts w:ascii="Arial" w:hAnsi="Arial" w:cs="Arial"/>
          <w:b/>
          <w:noProof/>
        </w:rPr>
        <w:drawing>
          <wp:inline distT="0" distB="0" distL="0" distR="0" wp14:anchorId="19325AE5" wp14:editId="3BD5C32E">
            <wp:extent cx="5715000" cy="2000250"/>
            <wp:effectExtent l="0" t="0" r="0" b="0"/>
            <wp:docPr id="1" name="Picture 1" descr="C:\Users\m_laoseb\AppData\Local\Microsoft\Windows\INetCache\Content.Word\gs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laoseb\AppData\Local\Microsoft\Windows\INetCache\Content.Word\gsa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Name</w:t>
      </w:r>
    </w:p>
    <w:p w:rsidR="00514690" w:rsidRPr="00F17CA0" w:rsidRDefault="00514690" w:rsidP="00514690">
      <w:pPr>
        <w:tabs>
          <w:tab w:val="left" w:pos="720"/>
        </w:tabs>
        <w:rPr>
          <w:rFonts w:ascii="Arial" w:hAnsi="Arial" w:cs="Arial"/>
        </w:rPr>
      </w:pPr>
      <w:r w:rsidRPr="00F17CA0">
        <w:rPr>
          <w:rFonts w:ascii="Arial" w:hAnsi="Arial" w:cs="Arial"/>
        </w:rPr>
        <w:t xml:space="preserve">The name of this organization is the </w:t>
      </w:r>
      <w:r>
        <w:rPr>
          <w:rFonts w:ascii="Arial" w:hAnsi="Arial" w:cs="Arial"/>
        </w:rPr>
        <w:t>Graduate Student Association of the University of North Carolina at Greensboro.</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Mission</w:t>
      </w:r>
    </w:p>
    <w:p w:rsidR="00514690" w:rsidRDefault="00514690" w:rsidP="00514690">
      <w:pPr>
        <w:tabs>
          <w:tab w:val="left" w:pos="720"/>
        </w:tabs>
        <w:rPr>
          <w:rFonts w:ascii="Arial" w:hAnsi="Arial" w:cs="Arial"/>
        </w:rPr>
      </w:pPr>
      <w:r w:rsidRPr="00AF7B4D">
        <w:rPr>
          <w:rFonts w:ascii="Arial" w:hAnsi="Arial" w:cs="Arial"/>
        </w:rPr>
        <w:t>The</w:t>
      </w:r>
      <w:r>
        <w:rPr>
          <w:rFonts w:ascii="Arial" w:hAnsi="Arial" w:cs="Arial"/>
        </w:rPr>
        <w:t xml:space="preserve"> purpose of the</w:t>
      </w:r>
      <w:r w:rsidRPr="00AF7B4D">
        <w:rPr>
          <w:rFonts w:ascii="Arial" w:hAnsi="Arial" w:cs="Arial"/>
        </w:rPr>
        <w:t xml:space="preserve"> Graduate Student Association </w:t>
      </w:r>
      <w:r>
        <w:rPr>
          <w:rFonts w:ascii="Arial" w:hAnsi="Arial" w:cs="Arial"/>
        </w:rPr>
        <w:t>(GSA) is to represent the interests of</w:t>
      </w:r>
      <w:r w:rsidRPr="00AF7B4D">
        <w:rPr>
          <w:rFonts w:ascii="Arial" w:hAnsi="Arial" w:cs="Arial"/>
        </w:rPr>
        <w:t xml:space="preserve"> graduate students at </w:t>
      </w:r>
      <w:r>
        <w:rPr>
          <w:rFonts w:ascii="Arial" w:hAnsi="Arial" w:cs="Arial"/>
        </w:rPr>
        <w:t>the University of North Carolina at Greensboro</w:t>
      </w:r>
      <w:r w:rsidRPr="00AF7B4D">
        <w:rPr>
          <w:rFonts w:ascii="Arial" w:hAnsi="Arial" w:cs="Arial"/>
        </w:rPr>
        <w:t>, advocating for their concerns, providing funding, and building community among graduate students.</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Membership Requirements</w:t>
      </w:r>
    </w:p>
    <w:p w:rsidR="00514690" w:rsidRPr="00AF7B4D" w:rsidRDefault="00514690" w:rsidP="00514690">
      <w:pPr>
        <w:pStyle w:val="p2"/>
        <w:tabs>
          <w:tab w:val="left" w:pos="720"/>
        </w:tabs>
        <w:rPr>
          <w:rFonts w:ascii="Arial" w:hAnsi="Arial" w:cs="Arial"/>
          <w:sz w:val="24"/>
          <w:szCs w:val="24"/>
        </w:rPr>
      </w:pPr>
      <w:r w:rsidRPr="00AF7B4D">
        <w:rPr>
          <w:rFonts w:ascii="Arial" w:eastAsia="Calibri" w:hAnsi="Arial" w:cs="Arial"/>
          <w:sz w:val="24"/>
          <w:szCs w:val="24"/>
        </w:rPr>
        <w:t>All</w:t>
      </w:r>
      <w:r w:rsidRPr="00AF7B4D">
        <w:rPr>
          <w:rFonts w:ascii="Arial" w:hAnsi="Arial" w:cs="Arial"/>
          <w:sz w:val="24"/>
          <w:szCs w:val="24"/>
        </w:rPr>
        <w:t xml:space="preserve"> </w:t>
      </w:r>
      <w:r>
        <w:rPr>
          <w:rFonts w:ascii="Arial" w:hAnsi="Arial" w:cs="Arial"/>
          <w:sz w:val="24"/>
          <w:szCs w:val="24"/>
        </w:rPr>
        <w:t xml:space="preserve">graduate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sidRPr="00AF7B4D">
        <w:rPr>
          <w:rFonts w:ascii="Arial" w:eastAsia="Calibri" w:hAnsi="Arial" w:cs="Arial"/>
          <w:sz w:val="24"/>
          <w:szCs w:val="24"/>
        </w:rPr>
        <w:t>University</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North</w:t>
      </w:r>
      <w:r w:rsidRPr="00AF7B4D">
        <w:rPr>
          <w:rFonts w:ascii="Arial" w:hAnsi="Arial" w:cs="Arial"/>
          <w:sz w:val="24"/>
          <w:szCs w:val="24"/>
        </w:rPr>
        <w:t xml:space="preserve"> </w:t>
      </w:r>
      <w:r w:rsidRPr="00AF7B4D">
        <w:rPr>
          <w:rFonts w:ascii="Arial" w:eastAsia="Calibri" w:hAnsi="Arial" w:cs="Arial"/>
          <w:sz w:val="24"/>
          <w:szCs w:val="24"/>
        </w:rPr>
        <w:t>Carolina</w:t>
      </w:r>
      <w:r w:rsidRPr="00AF7B4D">
        <w:rPr>
          <w:rFonts w:ascii="Arial" w:hAnsi="Arial" w:cs="Arial"/>
          <w:sz w:val="24"/>
          <w:szCs w:val="24"/>
        </w:rPr>
        <w:t xml:space="preserve"> </w:t>
      </w:r>
      <w:r w:rsidRPr="00AF7B4D">
        <w:rPr>
          <w:rFonts w:ascii="Arial" w:eastAsia="Calibri" w:hAnsi="Arial" w:cs="Arial"/>
          <w:sz w:val="24"/>
          <w:szCs w:val="24"/>
        </w:rPr>
        <w:t>at</w:t>
      </w:r>
      <w:r w:rsidRPr="00AF7B4D">
        <w:rPr>
          <w:rFonts w:ascii="Arial" w:hAnsi="Arial" w:cs="Arial"/>
          <w:sz w:val="24"/>
          <w:szCs w:val="24"/>
        </w:rPr>
        <w:t xml:space="preserve"> </w:t>
      </w:r>
      <w:r w:rsidRPr="00AF7B4D">
        <w:rPr>
          <w:rFonts w:ascii="Arial" w:eastAsia="Calibri" w:hAnsi="Arial" w:cs="Arial"/>
          <w:sz w:val="24"/>
          <w:szCs w:val="24"/>
        </w:rPr>
        <w:t>Greensboro</w:t>
      </w:r>
      <w:r w:rsidRPr="00AF7B4D">
        <w:rPr>
          <w:rFonts w:ascii="Arial" w:hAnsi="Arial" w:cs="Arial"/>
          <w:sz w:val="24"/>
          <w:szCs w:val="24"/>
        </w:rPr>
        <w:t xml:space="preserve"> </w:t>
      </w:r>
      <w:r w:rsidRPr="00AF7B4D">
        <w:rPr>
          <w:rFonts w:ascii="Arial" w:eastAsia="Calibri" w:hAnsi="Arial" w:cs="Arial"/>
          <w:sz w:val="24"/>
          <w:szCs w:val="24"/>
        </w:rPr>
        <w:t>are</w:t>
      </w:r>
      <w:r w:rsidRPr="00AF7B4D">
        <w:rPr>
          <w:rFonts w:ascii="Arial" w:hAnsi="Arial" w:cs="Arial"/>
          <w:sz w:val="24"/>
          <w:szCs w:val="24"/>
        </w:rPr>
        <w:t xml:space="preserve"> </w:t>
      </w:r>
      <w:r w:rsidRPr="00AF7B4D">
        <w:rPr>
          <w:rFonts w:ascii="Arial" w:eastAsia="Calibri" w:hAnsi="Arial" w:cs="Arial"/>
          <w:i/>
          <w:iCs/>
          <w:sz w:val="24"/>
          <w:szCs w:val="24"/>
        </w:rPr>
        <w:t>ipso</w:t>
      </w:r>
      <w:r w:rsidRPr="00AF7B4D">
        <w:rPr>
          <w:rFonts w:ascii="Arial" w:hAnsi="Arial" w:cs="Arial"/>
          <w:i/>
          <w:iCs/>
          <w:sz w:val="24"/>
          <w:szCs w:val="24"/>
        </w:rPr>
        <w:t xml:space="preserve"> </w:t>
      </w:r>
      <w:r w:rsidRPr="00AF7B4D">
        <w:rPr>
          <w:rFonts w:ascii="Arial" w:eastAsia="Calibri" w:hAnsi="Arial" w:cs="Arial"/>
          <w:i/>
          <w:iCs/>
          <w:sz w:val="24"/>
          <w:szCs w:val="24"/>
        </w:rPr>
        <w:t>facto</w:t>
      </w:r>
      <w:r w:rsidRPr="00AF7B4D">
        <w:rPr>
          <w:rFonts w:ascii="Arial" w:hAnsi="Arial" w:cs="Arial"/>
          <w:i/>
          <w:iCs/>
          <w:sz w:val="24"/>
          <w:szCs w:val="24"/>
        </w:rPr>
        <w:t xml:space="preserve"> </w:t>
      </w:r>
      <w:r w:rsidRPr="00AF7B4D">
        <w:rPr>
          <w:rFonts w:ascii="Arial" w:eastAsia="Calibri" w:hAnsi="Arial" w:cs="Arial"/>
          <w:sz w:val="24"/>
          <w:szCs w:val="24"/>
        </w:rPr>
        <w:t>members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Pr>
          <w:rFonts w:ascii="Arial" w:eastAsia="Calibri" w:hAnsi="Arial" w:cs="Arial"/>
          <w:sz w:val="24"/>
          <w:szCs w:val="24"/>
        </w:rPr>
        <w:t>the GSA</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Pr>
          <w:rFonts w:ascii="Arial" w:eastAsia="Calibri" w:hAnsi="Arial" w:cs="Arial"/>
          <w:sz w:val="24"/>
          <w:szCs w:val="24"/>
        </w:rPr>
        <w:t>GSA</w:t>
      </w:r>
      <w:r w:rsidRPr="00AF7B4D">
        <w:rPr>
          <w:rFonts w:ascii="Arial" w:hAnsi="Arial" w:cs="Arial"/>
          <w:sz w:val="24"/>
          <w:szCs w:val="24"/>
        </w:rPr>
        <w:t xml:space="preserve"> </w:t>
      </w:r>
      <w:r w:rsidRPr="00AF7B4D">
        <w:rPr>
          <w:rFonts w:ascii="Arial" w:eastAsia="Calibri" w:hAnsi="Arial" w:cs="Arial"/>
          <w:sz w:val="24"/>
          <w:szCs w:val="24"/>
        </w:rPr>
        <w:t>is</w:t>
      </w:r>
      <w:r w:rsidRPr="00AF7B4D">
        <w:rPr>
          <w:rFonts w:ascii="Arial" w:hAnsi="Arial" w:cs="Arial"/>
          <w:sz w:val="24"/>
          <w:szCs w:val="24"/>
        </w:rPr>
        <w:t xml:space="preserve"> </w:t>
      </w:r>
      <w:r w:rsidRPr="00AF7B4D">
        <w:rPr>
          <w:rFonts w:ascii="Arial" w:eastAsia="Calibri" w:hAnsi="Arial" w:cs="Arial"/>
          <w:sz w:val="24"/>
          <w:szCs w:val="24"/>
        </w:rPr>
        <w:t>open</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all</w:t>
      </w:r>
      <w:r>
        <w:rPr>
          <w:rFonts w:ascii="Arial" w:eastAsia="Calibri" w:hAnsi="Arial" w:cs="Arial"/>
          <w:sz w:val="24"/>
          <w:szCs w:val="24"/>
        </w:rPr>
        <w:t xml:space="preserve"> UNCG</w:t>
      </w:r>
      <w:r w:rsidRPr="00AF7B4D">
        <w:rPr>
          <w:rFonts w:ascii="Arial" w:hAnsi="Arial" w:cs="Arial"/>
          <w:sz w:val="24"/>
          <w:szCs w:val="24"/>
        </w:rPr>
        <w:t xml:space="preserv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who</w:t>
      </w:r>
      <w:r w:rsidRPr="00AF7B4D">
        <w:rPr>
          <w:rFonts w:ascii="Arial" w:hAnsi="Arial" w:cs="Arial"/>
          <w:sz w:val="24"/>
          <w:szCs w:val="24"/>
        </w:rPr>
        <w:t xml:space="preserve"> </w:t>
      </w:r>
      <w:r w:rsidRPr="00AF7B4D">
        <w:rPr>
          <w:rFonts w:ascii="Arial" w:eastAsia="Calibri" w:hAnsi="Arial" w:cs="Arial"/>
          <w:sz w:val="24"/>
          <w:szCs w:val="24"/>
        </w:rPr>
        <w:t>wish</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participate</w:t>
      </w:r>
      <w:r w:rsidRPr="00AF7B4D">
        <w:rPr>
          <w:rFonts w:ascii="Arial" w:hAnsi="Arial" w:cs="Arial"/>
          <w:sz w:val="24"/>
          <w:szCs w:val="24"/>
        </w:rPr>
        <w:t xml:space="preserve"> </w:t>
      </w:r>
      <w:r w:rsidRPr="00AF7B4D">
        <w:rPr>
          <w:rFonts w:ascii="Arial" w:eastAsia="Calibri" w:hAnsi="Arial" w:cs="Arial"/>
          <w:sz w:val="24"/>
          <w:szCs w:val="24"/>
        </w:rPr>
        <w:t>regardless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age</w:t>
      </w:r>
      <w:r w:rsidRPr="00AF7B4D">
        <w:rPr>
          <w:rFonts w:ascii="Arial" w:hAnsi="Arial" w:cs="Arial"/>
          <w:sz w:val="24"/>
          <w:szCs w:val="24"/>
        </w:rPr>
        <w:t xml:space="preserve">, </w:t>
      </w:r>
      <w:r w:rsidRPr="00AF7B4D">
        <w:rPr>
          <w:rFonts w:ascii="Arial" w:eastAsia="Calibri" w:hAnsi="Arial" w:cs="Arial"/>
          <w:sz w:val="24"/>
          <w:szCs w:val="24"/>
        </w:rPr>
        <w:t>race</w:t>
      </w:r>
      <w:r w:rsidRPr="00AF7B4D">
        <w:rPr>
          <w:rFonts w:ascii="Arial" w:hAnsi="Arial" w:cs="Arial"/>
          <w:sz w:val="24"/>
          <w:szCs w:val="24"/>
        </w:rPr>
        <w:t xml:space="preserve">, </w:t>
      </w:r>
      <w:r w:rsidRPr="00AF7B4D">
        <w:rPr>
          <w:rFonts w:ascii="Arial" w:eastAsia="Calibri" w:hAnsi="Arial" w:cs="Arial"/>
          <w:sz w:val="24"/>
          <w:szCs w:val="24"/>
        </w:rPr>
        <w:t>ethnicity</w:t>
      </w:r>
      <w:r w:rsidRPr="00AF7B4D">
        <w:rPr>
          <w:rFonts w:ascii="Arial" w:hAnsi="Arial" w:cs="Arial"/>
          <w:sz w:val="24"/>
          <w:szCs w:val="24"/>
        </w:rPr>
        <w:t xml:space="preserve">, </w:t>
      </w:r>
      <w:r w:rsidRPr="00AF7B4D">
        <w:rPr>
          <w:rFonts w:ascii="Arial" w:eastAsia="Calibri" w:hAnsi="Arial" w:cs="Arial"/>
          <w:sz w:val="24"/>
          <w:szCs w:val="24"/>
        </w:rPr>
        <w:t>color</w:t>
      </w:r>
      <w:r w:rsidRPr="00AF7B4D">
        <w:rPr>
          <w:rFonts w:ascii="Arial" w:hAnsi="Arial" w:cs="Arial"/>
          <w:sz w:val="24"/>
          <w:szCs w:val="24"/>
        </w:rPr>
        <w:t xml:space="preserve">, </w:t>
      </w:r>
      <w:r w:rsidRPr="00AF7B4D">
        <w:rPr>
          <w:rFonts w:ascii="Arial" w:eastAsia="Calibri" w:hAnsi="Arial" w:cs="Arial"/>
          <w:sz w:val="24"/>
          <w:szCs w:val="24"/>
        </w:rPr>
        <w:t>religion</w:t>
      </w:r>
      <w:r w:rsidRPr="00AF7B4D">
        <w:rPr>
          <w:rFonts w:ascii="Arial" w:hAnsi="Arial" w:cs="Arial"/>
          <w:sz w:val="24"/>
          <w:szCs w:val="24"/>
        </w:rPr>
        <w:t xml:space="preserve">, </w:t>
      </w:r>
      <w:r w:rsidRPr="00AF7B4D">
        <w:rPr>
          <w:rFonts w:ascii="Arial" w:eastAsia="Calibri" w:hAnsi="Arial" w:cs="Arial"/>
          <w:sz w:val="24"/>
          <w:szCs w:val="24"/>
        </w:rPr>
        <w:t>sex</w:t>
      </w:r>
      <w:r w:rsidRPr="00AF7B4D">
        <w:rPr>
          <w:rFonts w:ascii="Arial" w:hAnsi="Arial" w:cs="Arial"/>
          <w:sz w:val="24"/>
          <w:szCs w:val="24"/>
        </w:rPr>
        <w:t xml:space="preserve">, </w:t>
      </w:r>
      <w:r w:rsidRPr="00AF7B4D">
        <w:rPr>
          <w:rFonts w:ascii="Arial" w:eastAsia="Calibri" w:hAnsi="Arial" w:cs="Arial"/>
          <w:sz w:val="24"/>
          <w:szCs w:val="24"/>
        </w:rPr>
        <w:t>sexual</w:t>
      </w:r>
      <w:r w:rsidRPr="00AF7B4D">
        <w:rPr>
          <w:rFonts w:ascii="Arial" w:hAnsi="Arial" w:cs="Arial"/>
          <w:sz w:val="24"/>
          <w:szCs w:val="24"/>
        </w:rPr>
        <w:t xml:space="preserve"> </w:t>
      </w:r>
      <w:r w:rsidRPr="00AF7B4D">
        <w:rPr>
          <w:rFonts w:ascii="Arial" w:eastAsia="Calibri" w:hAnsi="Arial" w:cs="Arial"/>
          <w:sz w:val="24"/>
          <w:szCs w:val="24"/>
        </w:rPr>
        <w:t>orientation</w:t>
      </w:r>
      <w:r w:rsidRPr="00AF7B4D">
        <w:rPr>
          <w:rFonts w:ascii="Arial" w:hAnsi="Arial" w:cs="Arial"/>
          <w:sz w:val="24"/>
          <w:szCs w:val="24"/>
        </w:rPr>
        <w:t xml:space="preserve">, </w:t>
      </w:r>
      <w:r w:rsidRPr="00AF7B4D">
        <w:rPr>
          <w:rFonts w:ascii="Arial" w:eastAsia="Calibri" w:hAnsi="Arial" w:cs="Arial"/>
          <w:sz w:val="24"/>
          <w:szCs w:val="24"/>
        </w:rPr>
        <w:t>national</w:t>
      </w:r>
      <w:r w:rsidRPr="00AF7B4D">
        <w:rPr>
          <w:rFonts w:ascii="Arial" w:hAnsi="Arial" w:cs="Arial"/>
          <w:sz w:val="24"/>
          <w:szCs w:val="24"/>
        </w:rPr>
        <w:t xml:space="preserve"> </w:t>
      </w:r>
      <w:r w:rsidRPr="00AF7B4D">
        <w:rPr>
          <w:rFonts w:ascii="Arial" w:eastAsia="Calibri" w:hAnsi="Arial" w:cs="Arial"/>
          <w:sz w:val="24"/>
          <w:szCs w:val="24"/>
        </w:rPr>
        <w:t>origin</w:t>
      </w:r>
      <w:r w:rsidRPr="00AF7B4D">
        <w:rPr>
          <w:rFonts w:ascii="Arial" w:hAnsi="Arial" w:cs="Arial"/>
          <w:sz w:val="24"/>
          <w:szCs w:val="24"/>
        </w:rPr>
        <w:t xml:space="preserve">, </w:t>
      </w:r>
      <w:r w:rsidRPr="00AF7B4D">
        <w:rPr>
          <w:rFonts w:ascii="Arial" w:eastAsia="Calibri" w:hAnsi="Arial" w:cs="Arial"/>
          <w:sz w:val="24"/>
          <w:szCs w:val="24"/>
        </w:rPr>
        <w:t>gender</w:t>
      </w:r>
      <w:r w:rsidRPr="00AF7B4D">
        <w:rPr>
          <w:rFonts w:ascii="Arial" w:hAnsi="Arial" w:cs="Arial"/>
          <w:sz w:val="24"/>
          <w:szCs w:val="24"/>
        </w:rPr>
        <w:t xml:space="preserve"> </w:t>
      </w:r>
      <w:r w:rsidRPr="00AF7B4D">
        <w:rPr>
          <w:rFonts w:ascii="Arial" w:eastAsia="Calibri" w:hAnsi="Arial" w:cs="Arial"/>
          <w:sz w:val="24"/>
          <w:szCs w:val="24"/>
        </w:rPr>
        <w:t>identity</w:t>
      </w:r>
      <w:r w:rsidRPr="00AF7B4D">
        <w:rPr>
          <w:rFonts w:ascii="Arial" w:hAnsi="Arial" w:cs="Arial"/>
          <w:sz w:val="24"/>
          <w:szCs w:val="24"/>
        </w:rPr>
        <w:t xml:space="preserve"> </w:t>
      </w:r>
      <w:r w:rsidRPr="00AF7B4D">
        <w:rPr>
          <w:rFonts w:ascii="Arial" w:eastAsia="Calibri" w:hAnsi="Arial" w:cs="Arial"/>
          <w:sz w:val="24"/>
          <w:szCs w:val="24"/>
        </w:rPr>
        <w:t>and</w:t>
      </w:r>
      <w:r w:rsidRPr="00AF7B4D">
        <w:rPr>
          <w:rFonts w:ascii="Arial" w:hAnsi="Arial" w:cs="Arial"/>
          <w:sz w:val="24"/>
          <w:szCs w:val="24"/>
        </w:rPr>
        <w:t xml:space="preserve"> </w:t>
      </w:r>
      <w:r w:rsidRPr="00AF7B4D">
        <w:rPr>
          <w:rFonts w:ascii="Arial" w:eastAsia="Calibri" w:hAnsi="Arial" w:cs="Arial"/>
          <w:sz w:val="24"/>
          <w:szCs w:val="24"/>
        </w:rPr>
        <w:t>expression</w:t>
      </w:r>
      <w:r w:rsidRPr="00AF7B4D">
        <w:rPr>
          <w:rFonts w:ascii="Arial" w:hAnsi="Arial" w:cs="Arial"/>
          <w:sz w:val="24"/>
          <w:szCs w:val="24"/>
        </w:rPr>
        <w:t xml:space="preserve">, </w:t>
      </w:r>
      <w:r w:rsidRPr="00AF7B4D">
        <w:rPr>
          <w:rFonts w:ascii="Arial" w:eastAsia="Calibri" w:hAnsi="Arial" w:cs="Arial"/>
          <w:sz w:val="24"/>
          <w:szCs w:val="24"/>
        </w:rPr>
        <w:t>disability</w:t>
      </w:r>
      <w:r w:rsidRPr="00AF7B4D">
        <w:rPr>
          <w:rFonts w:ascii="Arial" w:hAnsi="Arial" w:cs="Arial"/>
          <w:sz w:val="24"/>
          <w:szCs w:val="24"/>
        </w:rPr>
        <w:t xml:space="preserve">, </w:t>
      </w:r>
      <w:r w:rsidRPr="00AF7B4D">
        <w:rPr>
          <w:rFonts w:ascii="Arial" w:eastAsia="Calibri" w:hAnsi="Arial" w:cs="Arial"/>
          <w:sz w:val="24"/>
          <w:szCs w:val="24"/>
        </w:rPr>
        <w:t>socioeconomic</w:t>
      </w:r>
      <w:r w:rsidRPr="00AF7B4D">
        <w:rPr>
          <w:rFonts w:ascii="Arial" w:hAnsi="Arial" w:cs="Arial"/>
          <w:sz w:val="24"/>
          <w:szCs w:val="24"/>
        </w:rPr>
        <w:t xml:space="preserve"> </w:t>
      </w:r>
      <w:r w:rsidRPr="00AF7B4D">
        <w:rPr>
          <w:rFonts w:ascii="Arial" w:eastAsia="Calibri" w:hAnsi="Arial" w:cs="Arial"/>
          <w:sz w:val="24"/>
          <w:szCs w:val="24"/>
        </w:rPr>
        <w:t>status</w:t>
      </w:r>
      <w:r w:rsidRPr="00AF7B4D">
        <w:rPr>
          <w:rFonts w:ascii="Arial" w:hAnsi="Arial" w:cs="Arial"/>
          <w:sz w:val="24"/>
          <w:szCs w:val="24"/>
        </w:rPr>
        <w:t xml:space="preserve">, </w:t>
      </w:r>
      <w:r w:rsidRPr="00AF7B4D">
        <w:rPr>
          <w:rFonts w:ascii="Arial" w:eastAsia="Calibri" w:hAnsi="Arial" w:cs="Arial"/>
          <w:sz w:val="24"/>
          <w:szCs w:val="24"/>
        </w:rPr>
        <w:t>or</w:t>
      </w:r>
      <w:r w:rsidRPr="00AF7B4D">
        <w:rPr>
          <w:rFonts w:ascii="Arial" w:hAnsi="Arial" w:cs="Arial"/>
          <w:sz w:val="24"/>
          <w:szCs w:val="24"/>
        </w:rPr>
        <w:t xml:space="preserve"> </w:t>
      </w:r>
      <w:r w:rsidRPr="00AF7B4D">
        <w:rPr>
          <w:rFonts w:ascii="Arial" w:eastAsia="Calibri" w:hAnsi="Arial" w:cs="Arial"/>
          <w:sz w:val="24"/>
          <w:szCs w:val="24"/>
        </w:rPr>
        <w:t>creed</w:t>
      </w:r>
      <w:r w:rsidRPr="00AF7B4D">
        <w:rPr>
          <w:rFonts w:ascii="Arial" w:hAnsi="Arial" w:cs="Arial"/>
          <w:sz w:val="24"/>
          <w:szCs w:val="24"/>
        </w:rPr>
        <w:t xml:space="preserve">. </w:t>
      </w:r>
    </w:p>
    <w:p w:rsidR="00514690" w:rsidRPr="00AF7B4D"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Executive Board Officers</w:t>
      </w:r>
    </w:p>
    <w:p w:rsidR="00514690" w:rsidRDefault="00514690" w:rsidP="00514690">
      <w:pPr>
        <w:tabs>
          <w:tab w:val="left" w:pos="720"/>
        </w:tabs>
        <w:rPr>
          <w:rFonts w:ascii="Arial" w:hAnsi="Arial" w:cs="Arial"/>
        </w:rPr>
      </w:pPr>
      <w:r>
        <w:rPr>
          <w:rFonts w:ascii="Arial" w:hAnsi="Arial" w:cs="Arial"/>
        </w:rPr>
        <w:t>The following officer positions will lead the Graduate Student Association:</w:t>
      </w:r>
    </w:p>
    <w:p w:rsidR="00514690" w:rsidRPr="00834BE8"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 xml:space="preserve">President </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Vice President</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Public Relations/Marketing Chairperson</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Treasurer</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rPr>
      </w:pPr>
      <w:r w:rsidRPr="003A77BC">
        <w:rPr>
          <w:rFonts w:ascii="Arial" w:hAnsi="Arial" w:cs="Arial"/>
          <w:b/>
        </w:rPr>
        <w:t>Executive Board Officer Requirements</w:t>
      </w:r>
      <w:r w:rsidRPr="003A77BC">
        <w:rPr>
          <w:rFonts w:ascii="Arial" w:hAnsi="Arial" w:cs="Arial"/>
        </w:rPr>
        <w:t xml:space="preserve"> </w:t>
      </w:r>
    </w:p>
    <w:p w:rsidR="00514690" w:rsidRDefault="00514690" w:rsidP="00514690">
      <w:pPr>
        <w:tabs>
          <w:tab w:val="left" w:pos="720"/>
        </w:tabs>
        <w:rPr>
          <w:rFonts w:ascii="Arial" w:hAnsi="Arial" w:cs="Arial"/>
        </w:rPr>
      </w:pPr>
      <w:r>
        <w:rPr>
          <w:rFonts w:ascii="Arial" w:hAnsi="Arial" w:cs="Arial"/>
        </w:rPr>
        <w:t xml:space="preserve">Any UNCG graduate student, who is enrolled in a minimum of 3 graduate credit hours, has a minimum 3.00 grade point average (GPA), and has maintained good standing will qualify for office. Additionally, students must have either served as a GSA Senator or have significant </w:t>
      </w:r>
      <w:r>
        <w:rPr>
          <w:rFonts w:ascii="Arial" w:hAnsi="Arial" w:cs="Arial"/>
        </w:rPr>
        <w:lastRenderedPageBreak/>
        <w:t>student government experience. This experience will be considered sufficient if approved by the current GSA Senate by a 2/3 vote and unanimously approved by the Executive Board. Terms will last for 12 months, beginning on April 1</w:t>
      </w:r>
      <w:r w:rsidRPr="007C6401">
        <w:rPr>
          <w:rFonts w:ascii="Arial" w:hAnsi="Arial" w:cs="Arial"/>
          <w:vertAlign w:val="superscript"/>
        </w:rPr>
        <w:t>st</w:t>
      </w:r>
      <w:r>
        <w:rPr>
          <w:rFonts w:ascii="Arial" w:hAnsi="Arial" w:cs="Arial"/>
        </w:rPr>
        <w:t xml:space="preserve"> and ending on March 31</w:t>
      </w:r>
      <w:r w:rsidRPr="007C6401">
        <w:rPr>
          <w:rFonts w:ascii="Arial" w:hAnsi="Arial" w:cs="Arial"/>
          <w:vertAlign w:val="superscript"/>
        </w:rPr>
        <w:t>st</w:t>
      </w:r>
      <w:r>
        <w:rPr>
          <w:rFonts w:ascii="Arial" w:hAnsi="Arial" w:cs="Arial"/>
        </w:rPr>
        <w:t xml:space="preserve"> of the following year. If a vacancy exists, then an election will be held to replace the vacant position(s) in the next meeting. </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Duties of Officers/Executive Board</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1"/>
          <w:numId w:val="16"/>
        </w:numPr>
        <w:tabs>
          <w:tab w:val="left" w:pos="720"/>
        </w:tabs>
        <w:spacing w:after="0" w:line="240" w:lineRule="auto"/>
        <w:ind w:left="720" w:hanging="720"/>
        <w:rPr>
          <w:rFonts w:ascii="Arial" w:hAnsi="Arial" w:cs="Arial"/>
          <w:b/>
        </w:rPr>
      </w:pPr>
      <w:r w:rsidRPr="003A77BC">
        <w:rPr>
          <w:rFonts w:ascii="Arial" w:hAnsi="Arial" w:cs="Arial"/>
          <w:b/>
        </w:rPr>
        <w:t>President</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the official head of the organization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weekly Student Government Association (SGA)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an advocate for policy change at UNCG to better graduate students’ quality of life</w:t>
      </w:r>
    </w:p>
    <w:p w:rsidR="00514690" w:rsidRPr="00102088"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chair all</w:t>
      </w:r>
      <w:r w:rsidRPr="00102088">
        <w:rPr>
          <w:rFonts w:ascii="Arial" w:hAnsi="Arial" w:cs="Arial"/>
        </w:rPr>
        <w:t xml:space="preserve"> Executive Board</w:t>
      </w:r>
      <w:r>
        <w:rPr>
          <w:rFonts w:ascii="Arial" w:hAnsi="Arial" w:cs="Arial"/>
        </w:rPr>
        <w:t xml:space="preserve"> and Advisory Board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represent the organization at official campus functions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serve as the formal liaison between the University administration and GSA</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create ad hoc committees as the need arises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SGA President and Vice President once a month to discuss graduate student concerns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weekly with organization advisor</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both the Graduate School advisor and student affairs representative</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monthly with the Vice Provost of Graduate Education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the Graduate Studies Committee and Faculty Senate meetings</w:t>
      </w:r>
    </w:p>
    <w:p w:rsidR="00514690" w:rsidRPr="003A66D2"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assume other duties as is necessary</w:t>
      </w:r>
    </w:p>
    <w:p w:rsidR="00514690" w:rsidRPr="00145EFF"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6.2</w:t>
      </w:r>
      <w:r>
        <w:rPr>
          <w:rFonts w:ascii="Arial" w:hAnsi="Arial" w:cs="Arial"/>
          <w:b/>
        </w:rPr>
        <w:tab/>
      </w:r>
      <w:r w:rsidRPr="003A77BC">
        <w:rPr>
          <w:rFonts w:ascii="Arial" w:hAnsi="Arial" w:cs="Arial"/>
          <w:b/>
        </w:rPr>
        <w:t xml:space="preserve">Vice President </w:t>
      </w:r>
    </w:p>
    <w:p w:rsidR="00514690" w:rsidRDefault="00514690" w:rsidP="00514690">
      <w:pPr>
        <w:pStyle w:val="ListParagraph"/>
        <w:numPr>
          <w:ilvl w:val="0"/>
          <w:numId w:val="5"/>
        </w:numPr>
        <w:tabs>
          <w:tab w:val="left" w:pos="720"/>
        </w:tabs>
        <w:spacing w:after="0" w:line="240" w:lineRule="auto"/>
        <w:rPr>
          <w:rFonts w:ascii="Arial" w:hAnsi="Arial" w:cs="Arial"/>
        </w:rPr>
      </w:pPr>
      <w:r w:rsidRPr="00B40229">
        <w:rPr>
          <w:rFonts w:ascii="Arial" w:hAnsi="Arial" w:cs="Arial"/>
        </w:rPr>
        <w:t>Serves as President Pro Tempore in the absence of the President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Chair Programming Committee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keep the Constitution, Bylaws, meeting rules current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oversee all policies concerning GSA policies/procedures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reserve meeting and program space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appoint GSA representatives to the various committees with which the GSA has the ability to appoint a member</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attend any committee that does not have an appointed representative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complete all paperwork and requirements necessary to maintain affiliation with UNCG</w:t>
      </w:r>
    </w:p>
    <w:p w:rsidR="00514690" w:rsidRPr="00C03061"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assume other duties as is necessary</w:t>
      </w:r>
    </w:p>
    <w:p w:rsidR="00514690" w:rsidRPr="00BC67F9" w:rsidRDefault="00514690" w:rsidP="00514690">
      <w:pPr>
        <w:pStyle w:val="ListParagraph"/>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6.3</w:t>
      </w:r>
      <w:r>
        <w:rPr>
          <w:rFonts w:ascii="Arial" w:hAnsi="Arial" w:cs="Arial"/>
          <w:b/>
        </w:rPr>
        <w:tab/>
      </w:r>
      <w:r w:rsidRPr="003A77BC">
        <w:rPr>
          <w:rFonts w:ascii="Arial" w:hAnsi="Arial" w:cs="Arial"/>
          <w:b/>
        </w:rPr>
        <w:t>Public Relations/Marketing Chairperson</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solicit the appointment of the GSA senators from the various Directors of Graduate Study</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lastRenderedPageBreak/>
        <w:t>Shall chair Student Engagement Committee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publicize all activities of the GSA</w:t>
      </w:r>
    </w:p>
    <w:p w:rsidR="00514690" w:rsidRPr="003A66D2"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 the GSA website and social media pages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w:t>
      </w:r>
      <w:r w:rsidRPr="00B40229">
        <w:rPr>
          <w:rFonts w:ascii="Arial" w:hAnsi="Arial" w:cs="Arial"/>
        </w:rPr>
        <w:t xml:space="preserve"> </w:t>
      </w:r>
      <w:r>
        <w:rPr>
          <w:rFonts w:ascii="Arial" w:hAnsi="Arial" w:cs="Arial"/>
        </w:rPr>
        <w:t>GSA</w:t>
      </w:r>
      <w:r w:rsidRPr="00B40229">
        <w:rPr>
          <w:rFonts w:ascii="Arial" w:hAnsi="Arial" w:cs="Arial"/>
        </w:rPr>
        <w:t xml:space="preserve"> records and office space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keep records of attendance and voting</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take minutes of all Executive Board and general assembly meetings</w:t>
      </w:r>
    </w:p>
    <w:p w:rsidR="00514690" w:rsidRPr="00C03061"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6.4.</w:t>
      </w:r>
      <w:r>
        <w:rPr>
          <w:rFonts w:ascii="Arial" w:hAnsi="Arial" w:cs="Arial"/>
          <w:b/>
        </w:rPr>
        <w:tab/>
      </w:r>
      <w:r w:rsidRPr="003A77BC">
        <w:rPr>
          <w:rFonts w:ascii="Arial" w:hAnsi="Arial" w:cs="Arial"/>
          <w:b/>
        </w:rPr>
        <w:t>Treasurer</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help graduate students process all funding applications</w:t>
      </w:r>
    </w:p>
    <w:p w:rsidR="00514690" w:rsidRPr="00B40229"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chair Finance Committee</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maintain financial records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report funding allocation updates to GSA exec board and senators</w:t>
      </w:r>
    </w:p>
    <w:p w:rsidR="00514690" w:rsidRPr="00C03061"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7"/>
        </w:numPr>
        <w:tabs>
          <w:tab w:val="left" w:pos="720"/>
        </w:tabs>
        <w:spacing w:after="0" w:line="240" w:lineRule="auto"/>
        <w:ind w:hanging="720"/>
        <w:rPr>
          <w:rFonts w:ascii="Arial" w:hAnsi="Arial" w:cs="Arial"/>
          <w:b/>
        </w:rPr>
      </w:pPr>
      <w:r w:rsidRPr="003A77BC">
        <w:rPr>
          <w:rFonts w:ascii="Arial" w:hAnsi="Arial" w:cs="Arial"/>
          <w:b/>
        </w:rPr>
        <w:t>Duties of GSA Senate</w:t>
      </w:r>
    </w:p>
    <w:p w:rsidR="00514690" w:rsidRPr="00EB7903" w:rsidRDefault="00514690" w:rsidP="00514690">
      <w:pPr>
        <w:tabs>
          <w:tab w:val="left" w:pos="720"/>
        </w:tabs>
        <w:rPr>
          <w:rFonts w:ascii="Arial" w:hAnsi="Arial" w:cs="Arial"/>
          <w:b/>
        </w:rPr>
      </w:pPr>
      <w:r>
        <w:rPr>
          <w:rFonts w:ascii="Arial" w:hAnsi="Arial" w:cs="Arial"/>
          <w:b/>
        </w:rPr>
        <w:t>7.1</w:t>
      </w:r>
      <w:r>
        <w:rPr>
          <w:rFonts w:ascii="Arial" w:hAnsi="Arial" w:cs="Arial"/>
          <w:b/>
        </w:rPr>
        <w:tab/>
        <w:t>Senate</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composed of 2 graduate senators from each department within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either elected by their departmental peers or appointed by the Director of Graduate Study of their respective department</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give advice to the Executive Board on all matters</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inform the Executive Board on the needs and concerns of the graduate student population at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represent the best interests of the departments’ students when voting on procedure changes to the GSA</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propose amendments to the GSA Constitution as needed</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elect the GSA Executive Board during the March meeting of the GSA</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7.2</w:t>
      </w:r>
      <w:r>
        <w:rPr>
          <w:rFonts w:ascii="Arial" w:hAnsi="Arial" w:cs="Arial"/>
          <w:b/>
        </w:rPr>
        <w:tab/>
        <w:t>Duties and Composition of GSA Committees</w:t>
      </w:r>
    </w:p>
    <w:p w:rsidR="00514690" w:rsidRDefault="00514690" w:rsidP="00514690">
      <w:pPr>
        <w:tabs>
          <w:tab w:val="left" w:pos="720"/>
        </w:tabs>
        <w:rPr>
          <w:rFonts w:ascii="Arial" w:hAnsi="Arial" w:cs="Arial"/>
        </w:rPr>
      </w:pPr>
      <w:r w:rsidRPr="00B361A1">
        <w:rPr>
          <w:rFonts w:ascii="Arial" w:hAnsi="Arial" w:cs="Arial"/>
        </w:rPr>
        <w:t xml:space="preserve">All special </w:t>
      </w:r>
      <w:r>
        <w:rPr>
          <w:rFonts w:ascii="Arial" w:hAnsi="Arial" w:cs="Arial"/>
        </w:rPr>
        <w:t xml:space="preserve">and/or ad-hoc </w:t>
      </w:r>
      <w:r w:rsidRPr="00B361A1">
        <w:rPr>
          <w:rFonts w:ascii="Arial" w:hAnsi="Arial" w:cs="Arial"/>
        </w:rPr>
        <w:t xml:space="preserve">committees shall be formed upon request of any member of </w:t>
      </w:r>
      <w:r>
        <w:rPr>
          <w:rFonts w:ascii="Arial" w:hAnsi="Arial" w:cs="Arial"/>
        </w:rPr>
        <w:t>GSA</w:t>
      </w:r>
      <w:r w:rsidRPr="00B361A1">
        <w:rPr>
          <w:rFonts w:ascii="Arial" w:hAnsi="Arial" w:cs="Arial"/>
        </w:rPr>
        <w:t xml:space="preserve"> that is </w:t>
      </w:r>
      <w:r>
        <w:rPr>
          <w:rFonts w:ascii="Arial" w:hAnsi="Arial" w:cs="Arial"/>
        </w:rPr>
        <w:t>approved</w:t>
      </w:r>
      <w:r w:rsidRPr="00B361A1">
        <w:rPr>
          <w:rFonts w:ascii="Arial" w:hAnsi="Arial" w:cs="Arial"/>
        </w:rPr>
        <w:t xml:space="preserve"> by a majority vote of </w:t>
      </w:r>
      <w:r>
        <w:rPr>
          <w:rFonts w:ascii="Arial" w:hAnsi="Arial" w:cs="Arial"/>
        </w:rPr>
        <w:t>the GSA</w:t>
      </w:r>
      <w:r w:rsidRPr="00B361A1">
        <w:rPr>
          <w:rFonts w:ascii="Arial" w:hAnsi="Arial" w:cs="Arial"/>
        </w:rPr>
        <w:t xml:space="preserve">, or by recommendation of the </w:t>
      </w:r>
      <w:r>
        <w:rPr>
          <w:rFonts w:ascii="Arial" w:hAnsi="Arial" w:cs="Arial"/>
        </w:rPr>
        <w:t>President</w:t>
      </w:r>
      <w:r w:rsidRPr="00B361A1">
        <w:rPr>
          <w:rFonts w:ascii="Arial" w:hAnsi="Arial" w:cs="Arial"/>
        </w:rPr>
        <w:t xml:space="preserve"> that is approved by a majority vote of the Executive </w:t>
      </w:r>
      <w:r>
        <w:rPr>
          <w:rFonts w:ascii="Arial" w:hAnsi="Arial" w:cs="Arial"/>
        </w:rPr>
        <w:t>Board</w:t>
      </w:r>
      <w:r w:rsidRPr="00B361A1">
        <w:rPr>
          <w:rFonts w:ascii="Arial" w:hAnsi="Arial" w:cs="Arial"/>
        </w:rPr>
        <w:t xml:space="preserve">. The individual initiating the request for formation of the committee shall describe the purpose, intent, and scope of the committee. </w:t>
      </w:r>
      <w:r>
        <w:rPr>
          <w:rFonts w:ascii="Arial" w:hAnsi="Arial" w:cs="Arial"/>
        </w:rPr>
        <w:t>The Vice President</w:t>
      </w:r>
      <w:r w:rsidRPr="00B361A1">
        <w:rPr>
          <w:rFonts w:ascii="Arial" w:hAnsi="Arial" w:cs="Arial"/>
        </w:rPr>
        <w:t xml:space="preserve"> shall appoint </w:t>
      </w:r>
      <w:r>
        <w:rPr>
          <w:rFonts w:ascii="Arial" w:hAnsi="Arial" w:cs="Arial"/>
        </w:rPr>
        <w:t>Senators</w:t>
      </w:r>
      <w:r w:rsidRPr="00B361A1">
        <w:rPr>
          <w:rFonts w:ascii="Arial" w:hAnsi="Arial" w:cs="Arial"/>
        </w:rPr>
        <w:t xml:space="preserve"> to the standing committees</w:t>
      </w:r>
      <w:r>
        <w:rPr>
          <w:rFonts w:ascii="Arial" w:hAnsi="Arial" w:cs="Arial"/>
        </w:rPr>
        <w:t>.</w:t>
      </w:r>
      <w:r w:rsidRPr="00B361A1">
        <w:rPr>
          <w:rFonts w:ascii="Arial" w:hAnsi="Arial" w:cs="Arial"/>
        </w:rPr>
        <w:t xml:space="preserve"> </w:t>
      </w:r>
    </w:p>
    <w:p w:rsidR="00514690" w:rsidRDefault="00514690" w:rsidP="00514690">
      <w:pPr>
        <w:tabs>
          <w:tab w:val="left" w:pos="720"/>
        </w:tabs>
        <w:rPr>
          <w:rFonts w:ascii="Arial" w:hAnsi="Arial" w:cs="Arial"/>
        </w:rPr>
      </w:pPr>
      <w:r w:rsidRPr="001044A6">
        <w:rPr>
          <w:rFonts w:ascii="Arial" w:hAnsi="Arial" w:cs="Arial"/>
        </w:rPr>
        <w:t xml:space="preserve">The following are the standing committees of </w:t>
      </w:r>
      <w:r>
        <w:rPr>
          <w:rFonts w:ascii="Arial" w:hAnsi="Arial" w:cs="Arial"/>
        </w:rPr>
        <w:t>GSA</w:t>
      </w:r>
      <w:r w:rsidRPr="001044A6">
        <w:rPr>
          <w:rFonts w:ascii="Arial" w:hAnsi="Arial" w:cs="Arial"/>
        </w:rPr>
        <w:t>:</w:t>
      </w:r>
    </w:p>
    <w:p w:rsidR="00514690" w:rsidRDefault="00514690" w:rsidP="00514690">
      <w:pPr>
        <w:pStyle w:val="ListParagraph"/>
        <w:numPr>
          <w:ilvl w:val="0"/>
          <w:numId w:val="12"/>
        </w:numPr>
        <w:tabs>
          <w:tab w:val="left" w:pos="720"/>
        </w:tabs>
        <w:spacing w:after="0" w:line="240" w:lineRule="auto"/>
        <w:rPr>
          <w:rFonts w:ascii="Arial" w:hAnsi="Arial" w:cs="Arial"/>
        </w:rPr>
      </w:pPr>
      <w:r w:rsidRPr="003B686C">
        <w:rPr>
          <w:rFonts w:ascii="Arial" w:hAnsi="Arial" w:cs="Arial"/>
        </w:rPr>
        <w:t>Programming Committee</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Student Engagement Committee</w:t>
      </w:r>
      <w:r w:rsidRPr="003B686C">
        <w:rPr>
          <w:rFonts w:ascii="Arial" w:hAnsi="Arial" w:cs="Arial"/>
        </w:rPr>
        <w:t xml:space="preserve"> </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Finance Committee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rPr>
      </w:pPr>
      <w:r w:rsidRPr="00210F57">
        <w:rPr>
          <w:rFonts w:ascii="Arial" w:hAnsi="Arial" w:cs="Arial"/>
        </w:rPr>
        <w:lastRenderedPageBreak/>
        <w:t xml:space="preserve">At each meeting of the </w:t>
      </w:r>
      <w:r>
        <w:rPr>
          <w:rFonts w:ascii="Arial" w:hAnsi="Arial" w:cs="Arial"/>
        </w:rPr>
        <w:t>Senate</w:t>
      </w:r>
      <w:r w:rsidRPr="00210F57">
        <w:rPr>
          <w:rFonts w:ascii="Arial" w:hAnsi="Arial" w:cs="Arial"/>
        </w:rPr>
        <w:t xml:space="preserve">, each committee will be required to inform the </w:t>
      </w:r>
      <w:r>
        <w:rPr>
          <w:rFonts w:ascii="Arial" w:hAnsi="Arial" w:cs="Arial"/>
        </w:rPr>
        <w:t xml:space="preserve">Senate </w:t>
      </w:r>
      <w:r w:rsidRPr="00210F57">
        <w:rPr>
          <w:rFonts w:ascii="Arial" w:hAnsi="Arial" w:cs="Arial"/>
        </w:rPr>
        <w:t xml:space="preserve">of its activities. This shall be the responsibility of either the Chair, or a committee member designated by the Chair. </w:t>
      </w:r>
    </w:p>
    <w:p w:rsidR="00514690" w:rsidRDefault="00514690" w:rsidP="00514690">
      <w:pPr>
        <w:tabs>
          <w:tab w:val="left" w:pos="720"/>
        </w:tabs>
        <w:rPr>
          <w:rFonts w:ascii="Arial" w:hAnsi="Arial" w:cs="Arial"/>
          <w:b/>
        </w:rPr>
      </w:pPr>
    </w:p>
    <w:p w:rsidR="00514690" w:rsidRPr="000D434F" w:rsidRDefault="00514690" w:rsidP="00514690">
      <w:pPr>
        <w:tabs>
          <w:tab w:val="left" w:pos="720"/>
        </w:tabs>
        <w:rPr>
          <w:rFonts w:ascii="Arial" w:hAnsi="Arial" w:cs="Arial"/>
          <w:b/>
          <w:color w:val="FF0000"/>
        </w:rPr>
      </w:pPr>
      <w:r>
        <w:rPr>
          <w:rFonts w:ascii="Arial" w:hAnsi="Arial" w:cs="Arial"/>
          <w:b/>
        </w:rPr>
        <w:t>7.3</w:t>
      </w:r>
      <w:r>
        <w:rPr>
          <w:rFonts w:ascii="Arial" w:hAnsi="Arial" w:cs="Arial"/>
          <w:b/>
        </w:rPr>
        <w:tab/>
        <w:t xml:space="preserve">Programming Committee </w:t>
      </w:r>
    </w:p>
    <w:p w:rsidR="00514690" w:rsidRPr="003B686C" w:rsidRDefault="00514690" w:rsidP="00514690">
      <w:pPr>
        <w:tabs>
          <w:tab w:val="left" w:pos="720"/>
        </w:tabs>
        <w:rPr>
          <w:rFonts w:ascii="Arial" w:hAnsi="Arial" w:cs="Arial"/>
        </w:rPr>
      </w:pPr>
      <w:r w:rsidRPr="003B686C">
        <w:rPr>
          <w:rFonts w:ascii="Arial" w:hAnsi="Arial" w:cs="Arial"/>
        </w:rPr>
        <w:t xml:space="preserve">The GSA Vice President will serve as the chair of the Programming Committee.  </w:t>
      </w:r>
      <w:r>
        <w:rPr>
          <w:rFonts w:ascii="Arial" w:hAnsi="Arial" w:cs="Arial"/>
        </w:rPr>
        <w:t>The committee:</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be chaired by the Vice President</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for all graduate students to attend</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coordinate graduate student calendar with the Graduate School</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intended for GSA senators to get to know each other</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rPr>
      </w:pPr>
      <w:r>
        <w:rPr>
          <w:rFonts w:ascii="Arial" w:hAnsi="Arial" w:cs="Arial"/>
          <w:b/>
        </w:rPr>
        <w:t>7.4</w:t>
      </w:r>
      <w:r>
        <w:rPr>
          <w:rFonts w:ascii="Arial" w:hAnsi="Arial" w:cs="Arial"/>
          <w:b/>
        </w:rPr>
        <w:tab/>
      </w:r>
      <w:r w:rsidRPr="008548D0">
        <w:rPr>
          <w:rFonts w:ascii="Arial" w:hAnsi="Arial" w:cs="Arial"/>
          <w:b/>
        </w:rPr>
        <w:t>Student Engagement Committee</w:t>
      </w:r>
    </w:p>
    <w:p w:rsidR="00514690" w:rsidRDefault="00514690" w:rsidP="00514690">
      <w:pPr>
        <w:tabs>
          <w:tab w:val="left" w:pos="720"/>
        </w:tabs>
        <w:rPr>
          <w:rFonts w:ascii="Arial" w:hAnsi="Arial" w:cs="Arial"/>
        </w:rPr>
      </w:pPr>
      <w:r>
        <w:rPr>
          <w:rFonts w:ascii="Arial" w:hAnsi="Arial" w:cs="Arial"/>
        </w:rPr>
        <w:t xml:space="preserve">Public Relations/Marketing Chairperson </w:t>
      </w:r>
      <w:r w:rsidRPr="000D434F">
        <w:rPr>
          <w:rFonts w:ascii="Arial" w:hAnsi="Arial" w:cs="Arial"/>
        </w:rPr>
        <w:t xml:space="preserve">will serve as the chair of the </w:t>
      </w:r>
      <w:r>
        <w:rPr>
          <w:rFonts w:ascii="Arial" w:hAnsi="Arial" w:cs="Arial"/>
        </w:rPr>
        <w:t>Student Engagement</w:t>
      </w:r>
      <w:r w:rsidRPr="000D434F">
        <w:rPr>
          <w:rFonts w:ascii="Arial" w:hAnsi="Arial" w:cs="Arial"/>
        </w:rPr>
        <w:t xml:space="preserve"> Committee.  </w:t>
      </w:r>
      <w:r w:rsidRPr="00210F57">
        <w:rPr>
          <w:rFonts w:ascii="Arial" w:hAnsi="Arial" w:cs="Arial"/>
        </w:rPr>
        <w:t xml:space="preserve">Student </w:t>
      </w:r>
      <w:r>
        <w:rPr>
          <w:rFonts w:ascii="Arial" w:hAnsi="Arial" w:cs="Arial"/>
        </w:rPr>
        <w:t>Engagement</w:t>
      </w:r>
      <w:r w:rsidRPr="00210F57">
        <w:rPr>
          <w:rFonts w:ascii="Arial" w:hAnsi="Arial" w:cs="Arial"/>
        </w:rPr>
        <w:t xml:space="preserve"> Committee</w:t>
      </w:r>
      <w:r>
        <w:rPr>
          <w:rFonts w:ascii="Arial" w:hAnsi="Arial" w:cs="Arial"/>
        </w:rPr>
        <w:t>:</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be chaired by an elected Senator</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f</w:t>
      </w:r>
      <w:r w:rsidRPr="00210F57">
        <w:rPr>
          <w:rFonts w:ascii="Arial" w:hAnsi="Arial" w:cs="Arial"/>
        </w:rPr>
        <w:t xml:space="preserve">ocus on the following areas:  </w:t>
      </w:r>
    </w:p>
    <w:p w:rsidR="00514690" w:rsidRDefault="00514690" w:rsidP="00514690">
      <w:pPr>
        <w:tabs>
          <w:tab w:val="left" w:pos="720"/>
        </w:tabs>
        <w:ind w:left="720" w:firstLine="720"/>
        <w:rPr>
          <w:rFonts w:ascii="Arial" w:hAnsi="Arial" w:cs="Arial"/>
        </w:rPr>
      </w:pPr>
      <w:r w:rsidRPr="00210F57">
        <w:rPr>
          <w:rFonts w:ascii="Arial" w:hAnsi="Arial" w:cs="Arial"/>
        </w:rPr>
        <w:t xml:space="preserve">A) Healthcare and insurance </w:t>
      </w:r>
    </w:p>
    <w:p w:rsidR="00514690" w:rsidRDefault="00514690" w:rsidP="00514690">
      <w:pPr>
        <w:tabs>
          <w:tab w:val="left" w:pos="720"/>
        </w:tabs>
        <w:ind w:left="720" w:firstLine="720"/>
        <w:rPr>
          <w:rFonts w:ascii="Arial" w:hAnsi="Arial" w:cs="Arial"/>
        </w:rPr>
      </w:pPr>
      <w:r w:rsidRPr="00210F57">
        <w:rPr>
          <w:rFonts w:ascii="Arial" w:hAnsi="Arial" w:cs="Arial"/>
        </w:rPr>
        <w:t xml:space="preserve">B) Graduate student </w:t>
      </w:r>
      <w:r>
        <w:rPr>
          <w:rFonts w:ascii="Arial" w:hAnsi="Arial" w:cs="Arial"/>
        </w:rPr>
        <w:t>compensation</w:t>
      </w:r>
      <w:r w:rsidRPr="00210F57">
        <w:rPr>
          <w:rFonts w:ascii="Arial" w:hAnsi="Arial" w:cs="Arial"/>
        </w:rPr>
        <w:t xml:space="preserve"> and funding </w:t>
      </w:r>
    </w:p>
    <w:p w:rsidR="00514690" w:rsidRDefault="00514690" w:rsidP="00514690">
      <w:pPr>
        <w:tabs>
          <w:tab w:val="left" w:pos="720"/>
        </w:tabs>
        <w:ind w:left="720" w:firstLine="720"/>
        <w:rPr>
          <w:rFonts w:ascii="Arial" w:hAnsi="Arial" w:cs="Arial"/>
        </w:rPr>
      </w:pPr>
      <w:r w:rsidRPr="00210F57">
        <w:rPr>
          <w:rFonts w:ascii="Arial" w:hAnsi="Arial" w:cs="Arial"/>
        </w:rPr>
        <w:t>C) Parki</w:t>
      </w:r>
      <w:r>
        <w:rPr>
          <w:rFonts w:ascii="Arial" w:hAnsi="Arial" w:cs="Arial"/>
        </w:rPr>
        <w:t>ng, transportation, and housing</w:t>
      </w:r>
    </w:p>
    <w:p w:rsidR="00514690" w:rsidRDefault="00514690" w:rsidP="00514690">
      <w:pPr>
        <w:tabs>
          <w:tab w:val="left" w:pos="720"/>
        </w:tabs>
        <w:ind w:left="1440"/>
        <w:rPr>
          <w:rFonts w:ascii="Arial" w:hAnsi="Arial" w:cs="Arial"/>
        </w:rPr>
      </w:pPr>
      <w:r>
        <w:rPr>
          <w:rFonts w:ascii="Arial" w:hAnsi="Arial" w:cs="Arial"/>
        </w:rPr>
        <w:t xml:space="preserve">D) </w:t>
      </w:r>
      <w:r w:rsidRPr="00210F57">
        <w:rPr>
          <w:rFonts w:ascii="Arial" w:hAnsi="Arial" w:cs="Arial"/>
        </w:rPr>
        <w:t>All other ar</w:t>
      </w:r>
      <w:r>
        <w:rPr>
          <w:rFonts w:ascii="Arial" w:hAnsi="Arial" w:cs="Arial"/>
        </w:rPr>
        <w:t xml:space="preserve">eas in which the Chair and the President </w:t>
      </w:r>
      <w:r w:rsidRPr="00210F57">
        <w:rPr>
          <w:rFonts w:ascii="Arial" w:hAnsi="Arial" w:cs="Arial"/>
        </w:rPr>
        <w:t xml:space="preserve">agree the committee should focus. </w:t>
      </w:r>
    </w:p>
    <w:p w:rsidR="00514690" w:rsidRDefault="00514690" w:rsidP="00514690">
      <w:pPr>
        <w:tabs>
          <w:tab w:val="left" w:pos="720"/>
        </w:tabs>
        <w:ind w:left="1440"/>
        <w:rPr>
          <w:rFonts w:ascii="Arial" w:hAnsi="Arial" w:cs="Arial"/>
        </w:rPr>
      </w:pPr>
      <w:r>
        <w:rPr>
          <w:rFonts w:ascii="Arial" w:hAnsi="Arial" w:cs="Arial"/>
        </w:rPr>
        <w:t>E) Online student representation and involvement</w:t>
      </w:r>
      <w:r w:rsidRPr="00210F57">
        <w:rPr>
          <w:rFonts w:ascii="Arial" w:hAnsi="Arial" w:cs="Arial"/>
        </w:rPr>
        <w:t xml:space="preserve"> </w:t>
      </w:r>
    </w:p>
    <w:p w:rsidR="00514690" w:rsidRPr="003B686C" w:rsidRDefault="00514690" w:rsidP="00514690">
      <w:pPr>
        <w:tabs>
          <w:tab w:val="left" w:pos="720"/>
        </w:tabs>
        <w:ind w:left="1440"/>
        <w:rPr>
          <w:rFonts w:ascii="Arial" w:hAnsi="Arial" w:cs="Arial"/>
        </w:rPr>
      </w:pPr>
      <w:r>
        <w:rPr>
          <w:rFonts w:ascii="Arial" w:hAnsi="Arial" w:cs="Arial"/>
        </w:rPr>
        <w:t>F) Finding suitable meeting times for all students involved</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color w:val="FF0000"/>
        </w:rPr>
      </w:pPr>
      <w:r>
        <w:rPr>
          <w:rFonts w:ascii="Arial" w:hAnsi="Arial" w:cs="Arial"/>
          <w:b/>
        </w:rPr>
        <w:t>7.5</w:t>
      </w:r>
      <w:r>
        <w:rPr>
          <w:rFonts w:ascii="Arial" w:hAnsi="Arial" w:cs="Arial"/>
          <w:b/>
        </w:rPr>
        <w:tab/>
        <w:t xml:space="preserve">Finance Committee </w:t>
      </w:r>
    </w:p>
    <w:p w:rsidR="00514690" w:rsidRDefault="00514690" w:rsidP="00514690">
      <w:pPr>
        <w:tabs>
          <w:tab w:val="left" w:pos="720"/>
        </w:tabs>
        <w:rPr>
          <w:rFonts w:ascii="Arial" w:hAnsi="Arial" w:cs="Arial"/>
        </w:rPr>
      </w:pPr>
      <w:r w:rsidRPr="000D434F">
        <w:rPr>
          <w:rFonts w:ascii="Arial" w:hAnsi="Arial" w:cs="Arial"/>
        </w:rPr>
        <w:t xml:space="preserve">The GSA </w:t>
      </w:r>
      <w:r>
        <w:rPr>
          <w:rFonts w:ascii="Arial" w:hAnsi="Arial" w:cs="Arial"/>
        </w:rPr>
        <w:t xml:space="preserve">Treasurer </w:t>
      </w:r>
      <w:r w:rsidRPr="000D434F">
        <w:rPr>
          <w:rFonts w:ascii="Arial" w:hAnsi="Arial" w:cs="Arial"/>
        </w:rPr>
        <w:t xml:space="preserve">will serve as the chair of the </w:t>
      </w:r>
      <w:r>
        <w:rPr>
          <w:rFonts w:ascii="Arial" w:hAnsi="Arial" w:cs="Arial"/>
        </w:rPr>
        <w:t xml:space="preserve">Finance </w:t>
      </w:r>
      <w:r w:rsidRPr="000D434F">
        <w:rPr>
          <w:rFonts w:ascii="Arial" w:hAnsi="Arial" w:cs="Arial"/>
        </w:rPr>
        <w:t xml:space="preserve">Committee.  </w:t>
      </w:r>
      <w:r>
        <w:rPr>
          <w:rFonts w:ascii="Arial" w:hAnsi="Arial" w:cs="Arial"/>
        </w:rPr>
        <w:t>The GSA Finance Committee:</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be chaired by the GSA Treasurer</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Shall focus on the proper allocation and distribution of the budget  </w:t>
      </w:r>
    </w:p>
    <w:p w:rsidR="00514690" w:rsidRPr="00A96BAA"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The </w:t>
      </w:r>
      <w:r w:rsidRPr="003B686C">
        <w:rPr>
          <w:rFonts w:ascii="Arial" w:hAnsi="Arial" w:cs="Arial"/>
        </w:rPr>
        <w:t>budget will automatically be broken up into these percentages:</w:t>
      </w:r>
    </w:p>
    <w:p w:rsidR="00514690" w:rsidRPr="003B686C" w:rsidRDefault="00514690" w:rsidP="00514690">
      <w:pPr>
        <w:pStyle w:val="ListParagraph"/>
        <w:numPr>
          <w:ilvl w:val="0"/>
          <w:numId w:val="10"/>
        </w:numPr>
        <w:tabs>
          <w:tab w:val="left" w:pos="720"/>
        </w:tabs>
        <w:spacing w:after="0" w:line="240" w:lineRule="auto"/>
        <w:rPr>
          <w:rFonts w:ascii="Arial" w:hAnsi="Arial" w:cs="Arial"/>
        </w:rPr>
      </w:pPr>
      <w:r w:rsidRPr="003B686C">
        <w:rPr>
          <w:rFonts w:ascii="Arial" w:hAnsi="Arial" w:cs="Arial"/>
        </w:rPr>
        <w:t>Professional Development Fund (PDF) 60%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Officer Salaries 20%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Research/Capstone Fund (RCF) 15%</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Programming events 3%</w:t>
      </w:r>
    </w:p>
    <w:p w:rsidR="00514690" w:rsidRPr="008548D0"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Leadership Travel funding 2%</w:t>
      </w:r>
    </w:p>
    <w:p w:rsidR="00514690" w:rsidRDefault="00514690" w:rsidP="00514690">
      <w:pPr>
        <w:tabs>
          <w:tab w:val="left" w:pos="720"/>
        </w:tabs>
        <w:rPr>
          <w:rFonts w:ascii="Arial" w:hAnsi="Arial" w:cs="Arial"/>
          <w:b/>
        </w:rPr>
      </w:pPr>
      <w:r>
        <w:rPr>
          <w:rFonts w:ascii="Arial" w:hAnsi="Arial" w:cs="Arial"/>
          <w:b/>
        </w:rPr>
        <w:lastRenderedPageBreak/>
        <w:tab/>
      </w:r>
    </w:p>
    <w:p w:rsidR="00514690" w:rsidRPr="00367D4E" w:rsidRDefault="00514690" w:rsidP="00514690">
      <w:pPr>
        <w:tabs>
          <w:tab w:val="left" w:pos="720"/>
        </w:tabs>
        <w:rPr>
          <w:rFonts w:ascii="Arial" w:hAnsi="Arial" w:cs="Arial"/>
          <w:b/>
        </w:rPr>
      </w:pPr>
      <w:r>
        <w:rPr>
          <w:rFonts w:ascii="Arial" w:hAnsi="Arial" w:cs="Arial"/>
          <w:b/>
        </w:rPr>
        <w:t>7.5.1</w:t>
      </w:r>
      <w:r>
        <w:rPr>
          <w:rFonts w:ascii="Arial" w:hAnsi="Arial" w:cs="Arial"/>
          <w:b/>
        </w:rPr>
        <w:tab/>
      </w:r>
      <w:r w:rsidRPr="00335B6B">
        <w:rPr>
          <w:rFonts w:ascii="Arial" w:hAnsi="Arial" w:cs="Arial"/>
          <w:b/>
        </w:rPr>
        <w:t xml:space="preserve">Finance </w:t>
      </w:r>
      <w:r>
        <w:rPr>
          <w:rFonts w:ascii="Arial" w:hAnsi="Arial" w:cs="Arial"/>
          <w:b/>
        </w:rPr>
        <w:t xml:space="preserve">Committee </w:t>
      </w:r>
      <w:r w:rsidRPr="00335B6B">
        <w:rPr>
          <w:rFonts w:ascii="Arial" w:hAnsi="Arial" w:cs="Arial"/>
          <w:b/>
        </w:rPr>
        <w:t>Rules</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t>The PDF and RCF will be divided into two semesters so that the PDF will be broken up into 30% available in the Fall and 30% in the Spring semesters. The RCF will be broken up to 8% and 7%.</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The fall semester funding will encompass funding events that occurred between July 1</w:t>
      </w:r>
      <w:r w:rsidRPr="00335B6B">
        <w:rPr>
          <w:rFonts w:ascii="Arial" w:hAnsi="Arial" w:cs="Arial"/>
          <w:vertAlign w:val="superscript"/>
        </w:rPr>
        <w:t>st</w:t>
      </w:r>
      <w:r>
        <w:rPr>
          <w:rFonts w:ascii="Arial" w:hAnsi="Arial" w:cs="Arial"/>
        </w:rPr>
        <w:t xml:space="preserve"> of the previous summer to December 31</w:t>
      </w:r>
      <w:r w:rsidRPr="00335B6B">
        <w:rPr>
          <w:rFonts w:ascii="Arial" w:hAnsi="Arial" w:cs="Arial"/>
          <w:vertAlign w:val="superscript"/>
        </w:rPr>
        <w:t>st</w:t>
      </w:r>
      <w:r>
        <w:rPr>
          <w:rFonts w:ascii="Arial" w:hAnsi="Arial" w:cs="Arial"/>
        </w:rPr>
        <w:t>.</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The spring semester funding will encompass funding events that occurred between January 1</w:t>
      </w:r>
      <w:r w:rsidRPr="00335B6B">
        <w:rPr>
          <w:rFonts w:ascii="Arial" w:hAnsi="Arial" w:cs="Arial"/>
          <w:vertAlign w:val="superscript"/>
        </w:rPr>
        <w:t>st</w:t>
      </w:r>
      <w:r>
        <w:rPr>
          <w:rFonts w:ascii="Arial" w:hAnsi="Arial" w:cs="Arial"/>
        </w:rPr>
        <w:t xml:space="preserve"> and June 30</w:t>
      </w:r>
      <w:r w:rsidRPr="00335B6B">
        <w:rPr>
          <w:rFonts w:ascii="Arial" w:hAnsi="Arial" w:cs="Arial"/>
          <w:vertAlign w:val="superscript"/>
        </w:rPr>
        <w:t>th</w:t>
      </w:r>
      <w:r>
        <w:rPr>
          <w:rFonts w:ascii="Arial" w:hAnsi="Arial" w:cs="Arial"/>
        </w:rPr>
        <w:t>.</w:t>
      </w:r>
    </w:p>
    <w:p w:rsidR="00514690" w:rsidRPr="00352583"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GSA funding will only be available to departments whose representatives attend the monthly GSA meetings</w:t>
      </w:r>
      <w:r w:rsidRPr="00335B6B">
        <w:rPr>
          <w:rFonts w:ascii="Arial" w:hAnsi="Arial" w:cs="Arial"/>
        </w:rPr>
        <w:t xml:space="preserve">. If </w:t>
      </w:r>
      <w:r>
        <w:rPr>
          <w:rFonts w:ascii="Arial" w:hAnsi="Arial" w:cs="Arial"/>
        </w:rPr>
        <w:t>neither</w:t>
      </w:r>
      <w:r w:rsidRPr="00335B6B">
        <w:rPr>
          <w:rFonts w:ascii="Arial" w:hAnsi="Arial" w:cs="Arial"/>
        </w:rPr>
        <w:t xml:space="preserve"> graduate senator of a department </w:t>
      </w:r>
      <w:r>
        <w:rPr>
          <w:rFonts w:ascii="Arial" w:hAnsi="Arial" w:cs="Arial"/>
        </w:rPr>
        <w:t>attends</w:t>
      </w:r>
      <w:r w:rsidRPr="00335B6B">
        <w:rPr>
          <w:rFonts w:ascii="Arial" w:hAnsi="Arial" w:cs="Arial"/>
        </w:rPr>
        <w:t xml:space="preserve"> GSA meeting</w:t>
      </w:r>
      <w:r>
        <w:rPr>
          <w:rFonts w:ascii="Arial" w:hAnsi="Arial" w:cs="Arial"/>
        </w:rPr>
        <w:t>s</w:t>
      </w:r>
      <w:r w:rsidRPr="00335B6B">
        <w:rPr>
          <w:rFonts w:ascii="Arial" w:hAnsi="Arial" w:cs="Arial"/>
        </w:rPr>
        <w:t>,</w:t>
      </w:r>
      <w:r>
        <w:rPr>
          <w:rFonts w:ascii="Arial" w:hAnsi="Arial" w:cs="Arial"/>
        </w:rPr>
        <w:t xml:space="preserve"> </w:t>
      </w:r>
      <w:r w:rsidRPr="00335B6B">
        <w:rPr>
          <w:rFonts w:ascii="Arial" w:hAnsi="Arial" w:cs="Arial"/>
        </w:rPr>
        <w:t xml:space="preserve">then </w:t>
      </w:r>
      <w:r>
        <w:rPr>
          <w:rFonts w:ascii="Arial" w:hAnsi="Arial" w:cs="Arial"/>
        </w:rPr>
        <w:t>the entire department’s constituency</w:t>
      </w:r>
      <w:r w:rsidRPr="00335B6B">
        <w:rPr>
          <w:rFonts w:ascii="Arial" w:hAnsi="Arial" w:cs="Arial"/>
        </w:rPr>
        <w:t xml:space="preserve"> will be </w:t>
      </w:r>
      <w:r>
        <w:rPr>
          <w:rFonts w:ascii="Arial" w:hAnsi="Arial" w:cs="Arial"/>
        </w:rPr>
        <w:t>ineligible</w:t>
      </w:r>
      <w:r w:rsidRPr="00335B6B">
        <w:rPr>
          <w:rFonts w:ascii="Arial" w:hAnsi="Arial" w:cs="Arial"/>
        </w:rPr>
        <w:t xml:space="preserve"> to secure GSA funds.</w:t>
      </w:r>
      <w:r>
        <w:rPr>
          <w:rFonts w:ascii="Arial" w:hAnsi="Arial" w:cs="Arial"/>
        </w:rPr>
        <w:t xml:space="preserve"> </w:t>
      </w:r>
    </w:p>
    <w:p w:rsidR="00514690" w:rsidRPr="003B686C"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The GSA advisor can reinstate a department’s eligibility if the representatives can provide adequate reasoning for absence as determined by GSA advisor</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t>All funds not used by March 31</w:t>
      </w:r>
      <w:r w:rsidRPr="00335B6B">
        <w:rPr>
          <w:rFonts w:ascii="Arial" w:hAnsi="Arial" w:cs="Arial"/>
          <w:vertAlign w:val="superscript"/>
        </w:rPr>
        <w:t>st</w:t>
      </w:r>
      <w:r w:rsidRPr="00335B6B">
        <w:rPr>
          <w:rFonts w:ascii="Arial" w:hAnsi="Arial" w:cs="Arial"/>
        </w:rPr>
        <w:t xml:space="preserve"> will be immediately reallocated to th</w:t>
      </w:r>
      <w:r>
        <w:rPr>
          <w:rFonts w:ascii="Arial" w:hAnsi="Arial" w:cs="Arial"/>
        </w:rPr>
        <w:t>e Professional Development Fund</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8.</w:t>
      </w:r>
      <w:r>
        <w:rPr>
          <w:rFonts w:ascii="Arial" w:hAnsi="Arial" w:cs="Arial"/>
          <w:b/>
        </w:rPr>
        <w:tab/>
        <w:t>Impeachment</w:t>
      </w:r>
    </w:p>
    <w:p w:rsidR="00514690" w:rsidRDefault="00514690" w:rsidP="00514690">
      <w:pPr>
        <w:tabs>
          <w:tab w:val="left" w:pos="720"/>
        </w:tabs>
        <w:rPr>
          <w:rFonts w:ascii="Arial" w:hAnsi="Arial" w:cs="Arial"/>
        </w:rPr>
      </w:pPr>
      <w:r w:rsidRPr="00407849">
        <w:rPr>
          <w:rFonts w:ascii="Arial" w:hAnsi="Arial" w:cs="Arial"/>
        </w:rPr>
        <w:t xml:space="preserve">Any </w:t>
      </w:r>
      <w:r>
        <w:rPr>
          <w:rFonts w:ascii="Arial" w:hAnsi="Arial" w:cs="Arial"/>
        </w:rPr>
        <w:t>Executive Board Officer</w:t>
      </w:r>
      <w:r w:rsidRPr="00407849">
        <w:rPr>
          <w:rFonts w:ascii="Arial" w:hAnsi="Arial" w:cs="Arial"/>
        </w:rPr>
        <w:t xml:space="preserve"> may be removed from office at a regularly scheduled </w:t>
      </w:r>
      <w:r>
        <w:rPr>
          <w:rFonts w:ascii="Arial" w:hAnsi="Arial" w:cs="Arial"/>
        </w:rPr>
        <w:t>GSA</w:t>
      </w:r>
      <w:r w:rsidRPr="00407849">
        <w:rPr>
          <w:rFonts w:ascii="Arial" w:hAnsi="Arial" w:cs="Arial"/>
        </w:rPr>
        <w:t xml:space="preserve"> Senate meeting by a </w:t>
      </w:r>
      <w:r>
        <w:rPr>
          <w:rFonts w:ascii="Arial" w:hAnsi="Arial" w:cs="Arial"/>
        </w:rPr>
        <w:t xml:space="preserve">two-thirds vote of </w:t>
      </w:r>
      <w:r w:rsidRPr="00407849">
        <w:rPr>
          <w:rFonts w:ascii="Arial" w:hAnsi="Arial" w:cs="Arial"/>
        </w:rPr>
        <w:t>the Senators</w:t>
      </w:r>
      <w:r>
        <w:rPr>
          <w:rFonts w:ascii="Arial" w:hAnsi="Arial" w:cs="Arial"/>
        </w:rPr>
        <w:t xml:space="preserve"> in attendance</w:t>
      </w:r>
      <w:r w:rsidRPr="00407849">
        <w:rPr>
          <w:rFonts w:ascii="Arial" w:hAnsi="Arial" w:cs="Arial"/>
        </w:rPr>
        <w:t>.</w:t>
      </w:r>
      <w:r>
        <w:rPr>
          <w:rFonts w:ascii="Arial" w:hAnsi="Arial" w:cs="Arial"/>
        </w:rPr>
        <w:t xml:space="preserve"> Only a Senator can call for impeachment of an officer.</w:t>
      </w:r>
      <w:r w:rsidRPr="00407849">
        <w:rPr>
          <w:rFonts w:ascii="Arial" w:hAnsi="Arial" w:cs="Arial"/>
        </w:rPr>
        <w:t xml:space="preserve"> Any officer so removed will be replaced as if they had resigned their position. </w:t>
      </w:r>
      <w:r>
        <w:rPr>
          <w:rFonts w:ascii="Arial" w:hAnsi="Arial" w:cs="Arial"/>
        </w:rPr>
        <w:t>Officers who are accused of failure to perform duties will have the opportunity to speak in front of the Executive Board and Senate to refute claims for impeachment.</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9.</w:t>
      </w:r>
      <w:r>
        <w:rPr>
          <w:rFonts w:ascii="Arial" w:hAnsi="Arial" w:cs="Arial"/>
          <w:b/>
        </w:rPr>
        <w:tab/>
        <w:t>Elections</w:t>
      </w:r>
    </w:p>
    <w:p w:rsidR="00514690" w:rsidRDefault="00514690" w:rsidP="00514690">
      <w:pPr>
        <w:tabs>
          <w:tab w:val="left" w:pos="720"/>
        </w:tabs>
        <w:rPr>
          <w:rFonts w:ascii="Arial" w:hAnsi="Arial" w:cs="Arial"/>
        </w:rPr>
      </w:pPr>
      <w:r>
        <w:rPr>
          <w:rFonts w:ascii="Arial" w:hAnsi="Arial" w:cs="Arial"/>
        </w:rPr>
        <w:t>Elections will be held in the March meeting of the spring semester. Any student who qualifies for running for an Executive Board position may nominate themselves, or may be nominated by another student. All voting will occur electronically using UNCG’s voting system. A simple majority is required to be elected to any office. Elections and nominations will be discussed in the first meeting of the spring semester by the head officer. An unofficial transcript will be required to verify GPA before a student can run for office. Only the advisor to GSA will have access to the transcript.</w:t>
      </w:r>
    </w:p>
    <w:p w:rsidR="00514690" w:rsidRDefault="00514690" w:rsidP="00514690">
      <w:pPr>
        <w:tabs>
          <w:tab w:val="left" w:pos="720"/>
        </w:tabs>
        <w:rPr>
          <w:rFonts w:ascii="Arial" w:hAnsi="Arial" w:cs="Arial"/>
        </w:rPr>
      </w:pPr>
    </w:p>
    <w:p w:rsidR="00514690" w:rsidRPr="00F9366B" w:rsidRDefault="00514690" w:rsidP="00514690">
      <w:pPr>
        <w:tabs>
          <w:tab w:val="left" w:pos="720"/>
        </w:tabs>
        <w:rPr>
          <w:rFonts w:ascii="Arial" w:hAnsi="Arial" w:cs="Arial"/>
          <w:b/>
        </w:rPr>
      </w:pPr>
      <w:r>
        <w:rPr>
          <w:rFonts w:ascii="Arial" w:hAnsi="Arial" w:cs="Arial"/>
          <w:b/>
        </w:rPr>
        <w:t>10.</w:t>
      </w:r>
      <w:r>
        <w:rPr>
          <w:rFonts w:ascii="Arial" w:hAnsi="Arial" w:cs="Arial"/>
          <w:b/>
        </w:rPr>
        <w:tab/>
      </w:r>
      <w:r w:rsidRPr="00F9366B">
        <w:rPr>
          <w:rFonts w:ascii="Arial" w:hAnsi="Arial" w:cs="Arial"/>
          <w:b/>
        </w:rPr>
        <w:t>Meetings</w:t>
      </w:r>
      <w:r>
        <w:rPr>
          <w:rFonts w:ascii="Arial" w:hAnsi="Arial" w:cs="Arial"/>
          <w:b/>
        </w:rPr>
        <w:t xml:space="preserve"> </w:t>
      </w:r>
    </w:p>
    <w:p w:rsidR="00514690" w:rsidRDefault="00514690" w:rsidP="00514690">
      <w:pPr>
        <w:tabs>
          <w:tab w:val="left" w:pos="720"/>
        </w:tabs>
        <w:rPr>
          <w:rFonts w:ascii="Arial" w:hAnsi="Arial" w:cs="Arial"/>
        </w:rPr>
      </w:pPr>
      <w:r>
        <w:rPr>
          <w:rFonts w:ascii="Arial" w:hAnsi="Arial" w:cs="Arial"/>
        </w:rPr>
        <w:t>Meetings will be held once a month. The first meeting will always be held in September. Members will be notified of the meeting via electronic communication from the Public Relations/Marketing Chairperson. Group decisions will be made by a simple majority of the Senators. All senators of the group will be eligible to vote on all matters concerning the group. Quorum will be set as a simple majority of all Senators.</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lastRenderedPageBreak/>
        <w:t>11.</w:t>
      </w:r>
      <w:r>
        <w:rPr>
          <w:rFonts w:ascii="Arial" w:hAnsi="Arial" w:cs="Arial"/>
          <w:b/>
        </w:rPr>
        <w:tab/>
      </w:r>
      <w:r w:rsidRPr="00D72496">
        <w:rPr>
          <w:rFonts w:ascii="Arial" w:hAnsi="Arial" w:cs="Arial"/>
          <w:b/>
        </w:rPr>
        <w:t>Amendments</w:t>
      </w:r>
    </w:p>
    <w:p w:rsidR="00514690" w:rsidRDefault="00514690" w:rsidP="00514690">
      <w:pPr>
        <w:tabs>
          <w:tab w:val="left" w:pos="720"/>
        </w:tabs>
        <w:rPr>
          <w:rFonts w:ascii="Arial" w:hAnsi="Arial" w:cs="Arial"/>
        </w:rPr>
      </w:pPr>
      <w:r w:rsidRPr="00D72496">
        <w:rPr>
          <w:rFonts w:ascii="Arial" w:hAnsi="Arial" w:cs="Arial"/>
        </w:rPr>
        <w:t>Any member</w:t>
      </w:r>
      <w:r>
        <w:rPr>
          <w:rFonts w:ascii="Arial" w:hAnsi="Arial" w:cs="Arial"/>
        </w:rPr>
        <w:t xml:space="preserve"> of the Senate may propose an amendment with a second from another member. The amendment can be approved by a 2/3 majority of the Senate who casts a vote.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12.</w:t>
      </w:r>
      <w:r>
        <w:rPr>
          <w:rFonts w:ascii="Arial" w:hAnsi="Arial" w:cs="Arial"/>
          <w:b/>
        </w:rPr>
        <w:tab/>
      </w:r>
      <w:r w:rsidRPr="00D72496">
        <w:rPr>
          <w:rFonts w:ascii="Arial" w:hAnsi="Arial" w:cs="Arial"/>
          <w:b/>
        </w:rPr>
        <w:t>Parliamentary Procedure</w:t>
      </w:r>
    </w:p>
    <w:p w:rsidR="00514690" w:rsidRDefault="00514690" w:rsidP="00514690">
      <w:pPr>
        <w:tabs>
          <w:tab w:val="left" w:pos="720"/>
        </w:tabs>
        <w:rPr>
          <w:rFonts w:ascii="Arial" w:hAnsi="Arial" w:cs="Arial"/>
        </w:rPr>
      </w:pPr>
      <w:r>
        <w:rPr>
          <w:rFonts w:ascii="Arial" w:hAnsi="Arial" w:cs="Arial"/>
        </w:rPr>
        <w:t>The officers will decide upon the procedures at the beginning of every term after an election and will be enforced by the Vice President.</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13.</w:t>
      </w:r>
      <w:r>
        <w:rPr>
          <w:rFonts w:ascii="Arial" w:hAnsi="Arial" w:cs="Arial"/>
          <w:b/>
        </w:rPr>
        <w:tab/>
        <w:t>Advisor</w:t>
      </w:r>
    </w:p>
    <w:p w:rsidR="00514690" w:rsidRDefault="00514690" w:rsidP="00514690">
      <w:pPr>
        <w:tabs>
          <w:tab w:val="left" w:pos="720"/>
        </w:tabs>
        <w:rPr>
          <w:rFonts w:ascii="Arial" w:hAnsi="Arial" w:cs="Arial"/>
        </w:rPr>
      </w:pPr>
      <w:r>
        <w:rPr>
          <w:rFonts w:ascii="Arial" w:hAnsi="Arial" w:cs="Arial"/>
        </w:rPr>
        <w:t xml:space="preserve">The advisor will be an </w:t>
      </w:r>
      <w:r w:rsidRPr="006D6E99">
        <w:rPr>
          <w:rFonts w:ascii="Arial" w:hAnsi="Arial" w:cs="Arial"/>
          <w:i/>
        </w:rPr>
        <w:t xml:space="preserve">ex </w:t>
      </w:r>
      <w:proofErr w:type="spellStart"/>
      <w:r w:rsidRPr="006D6E99">
        <w:rPr>
          <w:rFonts w:ascii="Arial" w:hAnsi="Arial" w:cs="Arial"/>
          <w:i/>
        </w:rPr>
        <w:t>oficio</w:t>
      </w:r>
      <w:proofErr w:type="spellEnd"/>
      <w:r>
        <w:rPr>
          <w:rFonts w:ascii="Arial" w:hAnsi="Arial" w:cs="Arial"/>
          <w:i/>
        </w:rPr>
        <w:t xml:space="preserve"> </w:t>
      </w:r>
      <w:r>
        <w:rPr>
          <w:rFonts w:ascii="Arial" w:hAnsi="Arial" w:cs="Arial"/>
        </w:rPr>
        <w:t xml:space="preserve">member of the leadership and will advise on proper procedures. The advisor will be determined by the Dean of the Graduate School and will serve for at minimum 12 months. </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14.</w:t>
      </w:r>
      <w:r>
        <w:rPr>
          <w:rFonts w:ascii="Arial" w:hAnsi="Arial" w:cs="Arial"/>
          <w:b/>
        </w:rPr>
        <w:tab/>
        <w:t xml:space="preserve">Affiliation </w:t>
      </w:r>
    </w:p>
    <w:p w:rsidR="00514690" w:rsidRPr="006D6E99" w:rsidRDefault="00514690" w:rsidP="00514690">
      <w:pPr>
        <w:tabs>
          <w:tab w:val="left" w:pos="720"/>
        </w:tabs>
        <w:rPr>
          <w:rFonts w:ascii="Arial" w:hAnsi="Arial" w:cs="Arial"/>
        </w:rPr>
      </w:pPr>
      <w:r>
        <w:rPr>
          <w:rFonts w:ascii="Arial" w:hAnsi="Arial" w:cs="Arial"/>
        </w:rPr>
        <w:t>The Graduate Student Association (GSA) is not affiliated with any organization outside of UNCG.</w:t>
      </w: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514690">
      <w:pPr>
        <w:spacing w:after="0"/>
        <w:rPr>
          <w:rFonts w:ascii="Times New Roman" w:hAnsi="Times New Roman" w:cs="Times New Roman"/>
          <w:b/>
        </w:rPr>
      </w:pPr>
      <w:r>
        <w:rPr>
          <w:rFonts w:ascii="Times New Roman" w:hAnsi="Times New Roman" w:cs="Times New Roman"/>
          <w:b/>
        </w:rPr>
        <w:t xml:space="preserve">           </w:t>
      </w:r>
      <w:r w:rsidRPr="00514690">
        <w:rPr>
          <w:rFonts w:ascii="Times New Roman" w:hAnsi="Times New Roman" w:cs="Times New Roman"/>
          <w:b/>
        </w:rPr>
        <w:t xml:space="preserve">APPENDIX B: GSA </w:t>
      </w:r>
      <w:r>
        <w:rPr>
          <w:rFonts w:ascii="Times New Roman" w:hAnsi="Times New Roman" w:cs="Times New Roman"/>
          <w:b/>
        </w:rPr>
        <w:t>DELEGATE</w:t>
      </w:r>
      <w:r w:rsidRPr="00514690">
        <w:rPr>
          <w:rFonts w:ascii="Times New Roman" w:hAnsi="Times New Roman" w:cs="Times New Roman"/>
          <w:b/>
        </w:rPr>
        <w:t xml:space="preserve"> TO SUSTAINABILITY COMMITEEE REPORT</w:t>
      </w:r>
    </w:p>
    <w:p w:rsidR="00514690" w:rsidRDefault="00514690" w:rsidP="00514690">
      <w:pPr>
        <w:spacing w:after="0"/>
        <w:rPr>
          <w:rFonts w:ascii="Times New Roman" w:hAnsi="Times New Roman" w:cs="Times New Roman"/>
          <w:b/>
        </w:rPr>
      </w:pPr>
    </w:p>
    <w:p w:rsidR="00514690" w:rsidRDefault="00514690" w:rsidP="00514690">
      <w:pPr>
        <w:spacing w:after="0" w:line="240" w:lineRule="auto"/>
        <w:jc w:val="center"/>
        <w:rPr>
          <w:rFonts w:ascii="Arial" w:hAnsi="Arial" w:cs="Arial"/>
          <w:b/>
          <w:sz w:val="24"/>
        </w:rPr>
      </w:pPr>
      <w:r w:rsidRPr="0073207F">
        <w:rPr>
          <w:rFonts w:ascii="Arial" w:hAnsi="Arial" w:cs="Arial"/>
          <w:b/>
          <w:sz w:val="24"/>
        </w:rPr>
        <w:t>GSA Delegate Committee Report Form</w:t>
      </w:r>
    </w:p>
    <w:p w:rsidR="00514690" w:rsidRPr="0073207F" w:rsidRDefault="00514690" w:rsidP="00514690">
      <w:pPr>
        <w:spacing w:after="0" w:line="240" w:lineRule="auto"/>
        <w:jc w:val="center"/>
        <w:rPr>
          <w:rFonts w:ascii="Arial" w:hAnsi="Arial" w:cs="Arial"/>
          <w:b/>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Delegate Name:</w:t>
      </w:r>
      <w:r>
        <w:rPr>
          <w:rFonts w:ascii="Arial" w:hAnsi="Arial" w:cs="Arial"/>
          <w:sz w:val="24"/>
        </w:rPr>
        <w:t xml:space="preserve"> Kayla Forrest</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Committee:</w:t>
      </w:r>
      <w:r>
        <w:rPr>
          <w:rFonts w:ascii="Arial" w:hAnsi="Arial" w:cs="Arial"/>
          <w:sz w:val="24"/>
        </w:rPr>
        <w:t xml:space="preserve"> Sustainability Committee</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Date of Committee Meeting:</w:t>
      </w:r>
      <w:r>
        <w:rPr>
          <w:rFonts w:ascii="Arial" w:hAnsi="Arial" w:cs="Arial"/>
          <w:sz w:val="24"/>
        </w:rPr>
        <w:t xml:space="preserve"> 29 September 2017</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sidRPr="0073207F">
        <w:rPr>
          <w:rFonts w:ascii="Arial" w:hAnsi="Arial" w:cs="Arial"/>
          <w:sz w:val="24"/>
        </w:rPr>
        <w:t>General Notes from Committee Meeting:</w:t>
      </w:r>
      <w:r>
        <w:rPr>
          <w:rFonts w:ascii="Arial" w:hAnsi="Arial" w:cs="Arial"/>
          <w:sz w:val="24"/>
        </w:rPr>
        <w:t xml:space="preserve"> </w:t>
      </w:r>
    </w:p>
    <w:p w:rsidR="00514690" w:rsidRDefault="00514690" w:rsidP="00514690">
      <w:pPr>
        <w:spacing w:after="0" w:line="240" w:lineRule="auto"/>
        <w:rPr>
          <w:rFonts w:ascii="Arial" w:hAnsi="Arial" w:cs="Arial"/>
          <w:sz w:val="24"/>
        </w:rPr>
      </w:pP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Approved minutes from previous meeting</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Executive Council Reports</w:t>
      </w:r>
    </w:p>
    <w:p w:rsidR="00514690" w:rsidRPr="006E1D6B"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 xml:space="preserve">Exec Chair: </w:t>
      </w:r>
      <w:r w:rsidRPr="006E1D6B">
        <w:rPr>
          <w:rFonts w:ascii="Arial" w:hAnsi="Arial" w:cs="Arial"/>
          <w:sz w:val="24"/>
        </w:rPr>
        <w:t>Plan</w:t>
      </w:r>
      <w:r>
        <w:rPr>
          <w:rFonts w:ascii="Arial" w:hAnsi="Arial" w:cs="Arial"/>
          <w:sz w:val="24"/>
        </w:rPr>
        <w:t>s</w:t>
      </w:r>
      <w:r w:rsidRPr="006E1D6B">
        <w:rPr>
          <w:rFonts w:ascii="Arial" w:hAnsi="Arial" w:cs="Arial"/>
          <w:sz w:val="24"/>
        </w:rPr>
        <w:t xml:space="preserve"> to set up a meeting with the chancellor</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New Sustainability Office in Moran Commons</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8 sustainability faculty fellows, 3 appointed and 5 new</w:t>
      </w:r>
    </w:p>
    <w:p w:rsidR="00514690" w:rsidRDefault="00514690" w:rsidP="00514690">
      <w:pPr>
        <w:pStyle w:val="ListParagraph"/>
        <w:numPr>
          <w:ilvl w:val="2"/>
          <w:numId w:val="17"/>
        </w:numPr>
        <w:spacing w:after="0" w:line="240" w:lineRule="auto"/>
        <w:rPr>
          <w:rFonts w:ascii="Arial" w:hAnsi="Arial" w:cs="Arial"/>
          <w:sz w:val="24"/>
        </w:rPr>
      </w:pPr>
      <w:proofErr w:type="spellStart"/>
      <w:r>
        <w:rPr>
          <w:rFonts w:ascii="Arial" w:hAnsi="Arial" w:cs="Arial"/>
          <w:sz w:val="24"/>
        </w:rPr>
        <w:t>Channelle</w:t>
      </w:r>
      <w:proofErr w:type="spellEnd"/>
      <w:r>
        <w:rPr>
          <w:rFonts w:ascii="Arial" w:hAnsi="Arial" w:cs="Arial"/>
          <w:sz w:val="24"/>
        </w:rPr>
        <w:t xml:space="preserve"> James working with students at the Grove Street People’s market on sustainable entrepreneurship, Gwen </w:t>
      </w:r>
      <w:proofErr w:type="spellStart"/>
      <w:r>
        <w:rPr>
          <w:rFonts w:ascii="Arial" w:hAnsi="Arial" w:cs="Arial"/>
          <w:sz w:val="24"/>
        </w:rPr>
        <w:t>Hunnicutt</w:t>
      </w:r>
      <w:proofErr w:type="spellEnd"/>
      <w:r>
        <w:rPr>
          <w:rFonts w:ascii="Arial" w:hAnsi="Arial" w:cs="Arial"/>
          <w:sz w:val="24"/>
        </w:rPr>
        <w:t xml:space="preserve"> working with the student group People for the Earth, Animals, and Society (PEAS) to increase plant-based food options for students on campus, Meredith Powers working to support Sustainability Faculty Fellows relating to funding opportunities and global engagement opportunities.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Chief Sustainability Officer, Jorge Quintal: Kaplan Center achieved LEED Gold status, the university had only a .38% increase in energy consumption despite a warmer than average summer, and we were able to document over $400,000 in energy savings which the state gave us to invest in sustainability projects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Environmental and Sustainability Studies Program, Aaron Allen: The program will have a new class on campus sustainability opportunities and another on food and sustainability, taught by the Goat Lady owner, Steve Tate.  Merger with Geography will happen in the future, and they will be looking to add more faculty to add more classes, after that.</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Sustainable Investing Conversations, Stephen Holland: we had the first of our four conversations on the 28</w:t>
      </w:r>
      <w:r w:rsidRPr="0045464D">
        <w:rPr>
          <w:rFonts w:ascii="Arial" w:hAnsi="Arial" w:cs="Arial"/>
          <w:sz w:val="24"/>
          <w:vertAlign w:val="superscript"/>
        </w:rPr>
        <w:t>th</w:t>
      </w:r>
      <w:r>
        <w:rPr>
          <w:rFonts w:ascii="Arial" w:hAnsi="Arial" w:cs="Arial"/>
          <w:sz w:val="24"/>
        </w:rPr>
        <w:t>, which focused on divestment, and it was successful.  The second conversation will take place November 16 at 8:30 am in the Faculty Center.  The third and fourth conversations will take place in the spring semester.</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We are still working to respond to our goals for the Climate Action Plan and there are working groups in place to support those efforts.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UNCG applies for AASHE STARS rating every three years, so we will be working on that in the near future.</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lastRenderedPageBreak/>
        <w:t xml:space="preserve">Olav </w:t>
      </w:r>
      <w:proofErr w:type="spellStart"/>
      <w:r>
        <w:rPr>
          <w:rFonts w:ascii="Arial" w:hAnsi="Arial" w:cs="Arial"/>
          <w:sz w:val="24"/>
        </w:rPr>
        <w:t>Rueppell</w:t>
      </w:r>
      <w:proofErr w:type="spellEnd"/>
      <w:r>
        <w:rPr>
          <w:rFonts w:ascii="Arial" w:hAnsi="Arial" w:cs="Arial"/>
          <w:sz w:val="24"/>
        </w:rPr>
        <w:t xml:space="preserve"> working to get UNCG labeled a “Bee Campus USA” which requires enacting measures to support bees.  Olav is looking to recruit council members, faculty, and staff to a committee to pursue this distinction.</w:t>
      </w:r>
    </w:p>
    <w:p w:rsidR="00514690" w:rsidRPr="006E1D6B"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Elected a new secretary for the Council (exec position)</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Information from committee relevant to graduate students (please indicate anything that needs to be reported or discussed with GSA exec board and/or senators).</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b/>
          <w:sz w:val="24"/>
        </w:rPr>
      </w:pPr>
      <w:r>
        <w:rPr>
          <w:rFonts w:ascii="Arial" w:hAnsi="Arial" w:cs="Arial"/>
          <w:b/>
          <w:sz w:val="24"/>
        </w:rPr>
        <w:t>There are a number of different things which may be of interest to graduate students:</w:t>
      </w:r>
    </w:p>
    <w:p w:rsidR="00514690" w:rsidRDefault="00514690" w:rsidP="00514690">
      <w:pPr>
        <w:spacing w:after="0" w:line="240" w:lineRule="auto"/>
        <w:rPr>
          <w:rFonts w:ascii="Arial" w:hAnsi="Arial" w:cs="Arial"/>
          <w:b/>
          <w:sz w:val="24"/>
        </w:rPr>
      </w:pP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If you are interested in helping with the Bee Campus USA effort, you can contact Olav </w:t>
      </w:r>
      <w:proofErr w:type="spellStart"/>
      <w:r>
        <w:rPr>
          <w:rFonts w:ascii="Arial" w:hAnsi="Arial" w:cs="Arial"/>
          <w:sz w:val="24"/>
        </w:rPr>
        <w:t>Rueppell</w:t>
      </w:r>
      <w:proofErr w:type="spellEnd"/>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The Green Fund is accepting proposals: </w:t>
      </w:r>
      <w:hyperlink r:id="rId6" w:history="1">
        <w:r w:rsidRPr="005B7EA3">
          <w:rPr>
            <w:rStyle w:val="Hyperlink"/>
            <w:rFonts w:ascii="Arial" w:hAnsi="Arial" w:cs="Arial"/>
            <w:sz w:val="24"/>
          </w:rPr>
          <w:t>https://sustainability.uncg.edu/make-a-proposal/</w:t>
        </w:r>
      </w:hyperlink>
    </w:p>
    <w:p w:rsidR="00514690" w:rsidRPr="006E1D6B"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Projects may be for campus infrastructure, sustainability education, research, or professional development that benefits students.  Proposals may be submitted at any time during the academic year for amounts up to $1,000 for projects that require no modifications to UNCG buildings or grounds.  Proposals for amounts over $1,000 or projects that require modifications to UNCG buildings or grounds are due at 5:00 pm EST on November 1 and April 1</w:t>
      </w: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Sustainability Film Series continues October 19 at 6:30 pm with “The Day the Sun Fell” in SOEB 114.  The film is FREE, and we encourage all students to attend</w:t>
      </w:r>
    </w:p>
    <w:p w:rsidR="00514690"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The next films in the series are as follows:</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November 16: Union Time: Fighting for Workers’ Rights (SOEB 114)</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January 18: An Inconvenient Sequel: Truth to Power (Weatherspoon Art Museum)</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February 15: Saving Sea Turtles: Preventing Extinction (TBA)</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March 15: In Pursuit of Silence (TBA)</w:t>
      </w:r>
    </w:p>
    <w:p w:rsidR="00514690" w:rsidRPr="00F85D49"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April 19: Sustainability Shorts (TBA)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Input, feedback, or questions needed from graduate students or GSA for this committee:</w:t>
      </w:r>
    </w:p>
    <w:p w:rsidR="00514690" w:rsidRDefault="00514690" w:rsidP="00514690">
      <w:pPr>
        <w:spacing w:after="0" w:line="240" w:lineRule="auto"/>
        <w:rPr>
          <w:rFonts w:ascii="Arial" w:hAnsi="Arial" w:cs="Arial"/>
          <w:sz w:val="24"/>
        </w:rPr>
      </w:pPr>
    </w:p>
    <w:p w:rsidR="00514690" w:rsidRPr="006E1D6B" w:rsidRDefault="00514690" w:rsidP="00514690">
      <w:pPr>
        <w:pStyle w:val="ListParagraph"/>
        <w:numPr>
          <w:ilvl w:val="0"/>
          <w:numId w:val="18"/>
        </w:numPr>
        <w:spacing w:after="0" w:line="240" w:lineRule="auto"/>
        <w:rPr>
          <w:rFonts w:ascii="Arial" w:hAnsi="Arial" w:cs="Arial"/>
          <w:sz w:val="24"/>
        </w:rPr>
      </w:pPr>
      <w:r>
        <w:rPr>
          <w:rFonts w:ascii="Arial" w:hAnsi="Arial" w:cs="Arial"/>
          <w:sz w:val="24"/>
        </w:rPr>
        <w:t>N/A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Pr>
          <w:rFonts w:ascii="Arial" w:hAnsi="Arial" w:cs="Arial"/>
          <w:sz w:val="24"/>
        </w:rPr>
        <w:t>If further information, notes or attachments are necessary, please include them below or on a separate page.  Thank you for your service!</w:t>
      </w:r>
    </w:p>
    <w:p w:rsidR="00514690" w:rsidRPr="00514690" w:rsidRDefault="00514690" w:rsidP="00514690">
      <w:pPr>
        <w:spacing w:after="0"/>
        <w:jc w:val="center"/>
        <w:rPr>
          <w:rFonts w:ascii="Times New Roman" w:hAnsi="Times New Roman" w:cs="Times New Roman"/>
          <w:b/>
        </w:rPr>
      </w:pPr>
    </w:p>
    <w:sectPr w:rsidR="00514690" w:rsidRPr="0051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5DC"/>
    <w:multiLevelType w:val="hybridMultilevel"/>
    <w:tmpl w:val="6B3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B92"/>
    <w:multiLevelType w:val="hybridMultilevel"/>
    <w:tmpl w:val="92B6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40B4"/>
    <w:multiLevelType w:val="hybridMultilevel"/>
    <w:tmpl w:val="73D632CA"/>
    <w:lvl w:ilvl="0" w:tplc="8F9CE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31EB"/>
    <w:multiLevelType w:val="hybridMultilevel"/>
    <w:tmpl w:val="8BF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4BC"/>
    <w:multiLevelType w:val="hybridMultilevel"/>
    <w:tmpl w:val="7E1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6C65"/>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70A3"/>
    <w:multiLevelType w:val="hybridMultilevel"/>
    <w:tmpl w:val="CCF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839"/>
    <w:multiLevelType w:val="multilevel"/>
    <w:tmpl w:val="16FE716E"/>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22025"/>
    <w:multiLevelType w:val="hybridMultilevel"/>
    <w:tmpl w:val="1D2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5368"/>
    <w:multiLevelType w:val="hybridMultilevel"/>
    <w:tmpl w:val="BEA67E8C"/>
    <w:lvl w:ilvl="0" w:tplc="544A058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141A49"/>
    <w:multiLevelType w:val="multilevel"/>
    <w:tmpl w:val="179C297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9516342"/>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DE"/>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655C"/>
    <w:multiLevelType w:val="hybridMultilevel"/>
    <w:tmpl w:val="38488A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8566039"/>
    <w:multiLevelType w:val="hybridMultilevel"/>
    <w:tmpl w:val="4B36A7E8"/>
    <w:lvl w:ilvl="0" w:tplc="F23A5AE8">
      <w:start w:val="1"/>
      <w:numFmt w:val="decimal"/>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F55224"/>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877B9"/>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14"/>
  </w:num>
  <w:num w:numId="6">
    <w:abstractNumId w:val="4"/>
  </w:num>
  <w:num w:numId="7">
    <w:abstractNumId w:val="3"/>
  </w:num>
  <w:num w:numId="8">
    <w:abstractNumId w:val="6"/>
  </w:num>
  <w:num w:numId="9">
    <w:abstractNumId w:val="16"/>
  </w:num>
  <w:num w:numId="10">
    <w:abstractNumId w:val="9"/>
  </w:num>
  <w:num w:numId="11">
    <w:abstractNumId w:val="17"/>
  </w:num>
  <w:num w:numId="12">
    <w:abstractNumId w:val="2"/>
  </w:num>
  <w:num w:numId="13">
    <w:abstractNumId w:val="5"/>
  </w:num>
  <w:num w:numId="14">
    <w:abstractNumId w:val="13"/>
  </w:num>
  <w:num w:numId="15">
    <w:abstractNumId w:val="7"/>
  </w:num>
  <w:num w:numId="16">
    <w:abstractNumId w:val="1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C"/>
    <w:rsid w:val="00063597"/>
    <w:rsid w:val="00107369"/>
    <w:rsid w:val="001802FA"/>
    <w:rsid w:val="001976E9"/>
    <w:rsid w:val="001C2DAC"/>
    <w:rsid w:val="002527DB"/>
    <w:rsid w:val="003351CC"/>
    <w:rsid w:val="00353A7A"/>
    <w:rsid w:val="0044548B"/>
    <w:rsid w:val="004F36E4"/>
    <w:rsid w:val="00514690"/>
    <w:rsid w:val="005738A7"/>
    <w:rsid w:val="005E5346"/>
    <w:rsid w:val="00634777"/>
    <w:rsid w:val="00847244"/>
    <w:rsid w:val="00924E5A"/>
    <w:rsid w:val="009A00E4"/>
    <w:rsid w:val="00AF47E8"/>
    <w:rsid w:val="00B47271"/>
    <w:rsid w:val="00B61F71"/>
    <w:rsid w:val="00B656F5"/>
    <w:rsid w:val="00BB3CC7"/>
    <w:rsid w:val="00BE74BC"/>
    <w:rsid w:val="00D217E5"/>
    <w:rsid w:val="00D9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D8ACF-F3BD-45CB-8BB9-62A1A87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paragraph" w:customStyle="1" w:styleId="p2">
    <w:name w:val="p2"/>
    <w:basedOn w:val="Normal"/>
    <w:rsid w:val="00514690"/>
    <w:pPr>
      <w:spacing w:after="0" w:line="240" w:lineRule="auto"/>
    </w:pPr>
    <w:rPr>
      <w:rFonts w:ascii="Times New Roman" w:hAnsi="Times New Roman" w:cs="Times New Roman"/>
      <w:sz w:val="14"/>
      <w:szCs w:val="14"/>
    </w:rPr>
  </w:style>
  <w:style w:type="character" w:styleId="Hyperlink">
    <w:name w:val="Hyperlink"/>
    <w:basedOn w:val="DefaultParagraphFont"/>
    <w:uiPriority w:val="99"/>
    <w:unhideWhenUsed/>
    <w:rsid w:val="00514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70549">
      <w:bodyDiv w:val="1"/>
      <w:marLeft w:val="0"/>
      <w:marRight w:val="0"/>
      <w:marTop w:val="0"/>
      <w:marBottom w:val="0"/>
      <w:divBdr>
        <w:top w:val="none" w:sz="0" w:space="0" w:color="auto"/>
        <w:left w:val="none" w:sz="0" w:space="0" w:color="auto"/>
        <w:bottom w:val="none" w:sz="0" w:space="0" w:color="auto"/>
        <w:right w:val="none" w:sz="0" w:space="0" w:color="auto"/>
      </w:divBdr>
      <w:divsChild>
        <w:div w:id="1322000840">
          <w:marLeft w:val="0"/>
          <w:marRight w:val="0"/>
          <w:marTop w:val="0"/>
          <w:marBottom w:val="0"/>
          <w:divBdr>
            <w:top w:val="none" w:sz="0" w:space="0" w:color="auto"/>
            <w:left w:val="none" w:sz="0" w:space="0" w:color="auto"/>
            <w:bottom w:val="none" w:sz="0" w:space="0" w:color="auto"/>
            <w:right w:val="none" w:sz="0" w:space="0" w:color="auto"/>
          </w:divBdr>
        </w:div>
        <w:div w:id="2095858960">
          <w:marLeft w:val="0"/>
          <w:marRight w:val="0"/>
          <w:marTop w:val="0"/>
          <w:marBottom w:val="0"/>
          <w:divBdr>
            <w:top w:val="none" w:sz="0" w:space="0" w:color="auto"/>
            <w:left w:val="none" w:sz="0" w:space="0" w:color="auto"/>
            <w:bottom w:val="none" w:sz="0" w:space="0" w:color="auto"/>
            <w:right w:val="none" w:sz="0" w:space="0" w:color="auto"/>
          </w:divBdr>
        </w:div>
        <w:div w:id="146676130">
          <w:marLeft w:val="0"/>
          <w:marRight w:val="0"/>
          <w:marTop w:val="0"/>
          <w:marBottom w:val="0"/>
          <w:divBdr>
            <w:top w:val="none" w:sz="0" w:space="0" w:color="auto"/>
            <w:left w:val="none" w:sz="0" w:space="0" w:color="auto"/>
            <w:bottom w:val="none" w:sz="0" w:space="0" w:color="auto"/>
            <w:right w:val="none" w:sz="0" w:space="0" w:color="auto"/>
          </w:divBdr>
        </w:div>
        <w:div w:id="1983266113">
          <w:marLeft w:val="0"/>
          <w:marRight w:val="0"/>
          <w:marTop w:val="0"/>
          <w:marBottom w:val="0"/>
          <w:divBdr>
            <w:top w:val="none" w:sz="0" w:space="0" w:color="auto"/>
            <w:left w:val="none" w:sz="0" w:space="0" w:color="auto"/>
            <w:bottom w:val="none" w:sz="0" w:space="0" w:color="auto"/>
            <w:right w:val="none" w:sz="0" w:space="0" w:color="auto"/>
          </w:divBdr>
        </w:div>
        <w:div w:id="258368740">
          <w:marLeft w:val="0"/>
          <w:marRight w:val="0"/>
          <w:marTop w:val="0"/>
          <w:marBottom w:val="0"/>
          <w:divBdr>
            <w:top w:val="none" w:sz="0" w:space="0" w:color="auto"/>
            <w:left w:val="none" w:sz="0" w:space="0" w:color="auto"/>
            <w:bottom w:val="none" w:sz="0" w:space="0" w:color="auto"/>
            <w:right w:val="none" w:sz="0" w:space="0" w:color="auto"/>
          </w:divBdr>
        </w:div>
        <w:div w:id="687173140">
          <w:marLeft w:val="0"/>
          <w:marRight w:val="0"/>
          <w:marTop w:val="0"/>
          <w:marBottom w:val="0"/>
          <w:divBdr>
            <w:top w:val="none" w:sz="0" w:space="0" w:color="auto"/>
            <w:left w:val="none" w:sz="0" w:space="0" w:color="auto"/>
            <w:bottom w:val="none" w:sz="0" w:space="0" w:color="auto"/>
            <w:right w:val="none" w:sz="0" w:space="0" w:color="auto"/>
          </w:divBdr>
        </w:div>
        <w:div w:id="351029605">
          <w:marLeft w:val="0"/>
          <w:marRight w:val="0"/>
          <w:marTop w:val="0"/>
          <w:marBottom w:val="0"/>
          <w:divBdr>
            <w:top w:val="none" w:sz="0" w:space="0" w:color="auto"/>
            <w:left w:val="none" w:sz="0" w:space="0" w:color="auto"/>
            <w:bottom w:val="none" w:sz="0" w:space="0" w:color="auto"/>
            <w:right w:val="none" w:sz="0" w:space="0" w:color="auto"/>
          </w:divBdr>
        </w:div>
        <w:div w:id="1272543726">
          <w:marLeft w:val="0"/>
          <w:marRight w:val="0"/>
          <w:marTop w:val="0"/>
          <w:marBottom w:val="0"/>
          <w:divBdr>
            <w:top w:val="none" w:sz="0" w:space="0" w:color="auto"/>
            <w:left w:val="none" w:sz="0" w:space="0" w:color="auto"/>
            <w:bottom w:val="none" w:sz="0" w:space="0" w:color="auto"/>
            <w:right w:val="none" w:sz="0" w:space="0" w:color="auto"/>
          </w:divBdr>
          <w:divsChild>
            <w:div w:id="365985726">
              <w:marLeft w:val="0"/>
              <w:marRight w:val="0"/>
              <w:marTop w:val="0"/>
              <w:marBottom w:val="0"/>
              <w:divBdr>
                <w:top w:val="none" w:sz="0" w:space="0" w:color="auto"/>
                <w:left w:val="none" w:sz="0" w:space="0" w:color="auto"/>
                <w:bottom w:val="none" w:sz="0" w:space="0" w:color="auto"/>
                <w:right w:val="none" w:sz="0" w:space="0" w:color="auto"/>
              </w:divBdr>
            </w:div>
          </w:divsChild>
        </w:div>
        <w:div w:id="1418215366">
          <w:marLeft w:val="0"/>
          <w:marRight w:val="0"/>
          <w:marTop w:val="0"/>
          <w:marBottom w:val="0"/>
          <w:divBdr>
            <w:top w:val="none" w:sz="0" w:space="0" w:color="auto"/>
            <w:left w:val="none" w:sz="0" w:space="0" w:color="auto"/>
            <w:bottom w:val="none" w:sz="0" w:space="0" w:color="auto"/>
            <w:right w:val="none" w:sz="0" w:space="0" w:color="auto"/>
          </w:divBdr>
        </w:div>
        <w:div w:id="405104732">
          <w:marLeft w:val="0"/>
          <w:marRight w:val="0"/>
          <w:marTop w:val="0"/>
          <w:marBottom w:val="0"/>
          <w:divBdr>
            <w:top w:val="none" w:sz="0" w:space="0" w:color="auto"/>
            <w:left w:val="none" w:sz="0" w:space="0" w:color="auto"/>
            <w:bottom w:val="none" w:sz="0" w:space="0" w:color="auto"/>
            <w:right w:val="none" w:sz="0" w:space="0" w:color="auto"/>
          </w:divBdr>
        </w:div>
        <w:div w:id="867448134">
          <w:marLeft w:val="0"/>
          <w:marRight w:val="0"/>
          <w:marTop w:val="0"/>
          <w:marBottom w:val="0"/>
          <w:divBdr>
            <w:top w:val="none" w:sz="0" w:space="0" w:color="auto"/>
            <w:left w:val="none" w:sz="0" w:space="0" w:color="auto"/>
            <w:bottom w:val="none" w:sz="0" w:space="0" w:color="auto"/>
            <w:right w:val="none" w:sz="0" w:space="0" w:color="auto"/>
          </w:divBdr>
        </w:div>
        <w:div w:id="1184788029">
          <w:marLeft w:val="0"/>
          <w:marRight w:val="0"/>
          <w:marTop w:val="0"/>
          <w:marBottom w:val="0"/>
          <w:divBdr>
            <w:top w:val="none" w:sz="0" w:space="0" w:color="auto"/>
            <w:left w:val="none" w:sz="0" w:space="0" w:color="auto"/>
            <w:bottom w:val="none" w:sz="0" w:space="0" w:color="auto"/>
            <w:right w:val="none" w:sz="0" w:space="0" w:color="auto"/>
          </w:divBdr>
        </w:div>
        <w:div w:id="1252617357">
          <w:marLeft w:val="0"/>
          <w:marRight w:val="0"/>
          <w:marTop w:val="0"/>
          <w:marBottom w:val="0"/>
          <w:divBdr>
            <w:top w:val="none" w:sz="0" w:space="0" w:color="auto"/>
            <w:left w:val="none" w:sz="0" w:space="0" w:color="auto"/>
            <w:bottom w:val="none" w:sz="0" w:space="0" w:color="auto"/>
            <w:right w:val="none" w:sz="0" w:space="0" w:color="auto"/>
          </w:divBdr>
        </w:div>
        <w:div w:id="52579783">
          <w:marLeft w:val="0"/>
          <w:marRight w:val="0"/>
          <w:marTop w:val="0"/>
          <w:marBottom w:val="0"/>
          <w:divBdr>
            <w:top w:val="none" w:sz="0" w:space="0" w:color="auto"/>
            <w:left w:val="none" w:sz="0" w:space="0" w:color="auto"/>
            <w:bottom w:val="none" w:sz="0" w:space="0" w:color="auto"/>
            <w:right w:val="none" w:sz="0" w:space="0" w:color="auto"/>
          </w:divBdr>
        </w:div>
        <w:div w:id="1922643901">
          <w:marLeft w:val="0"/>
          <w:marRight w:val="0"/>
          <w:marTop w:val="0"/>
          <w:marBottom w:val="0"/>
          <w:divBdr>
            <w:top w:val="none" w:sz="0" w:space="0" w:color="auto"/>
            <w:left w:val="none" w:sz="0" w:space="0" w:color="auto"/>
            <w:bottom w:val="none" w:sz="0" w:space="0" w:color="auto"/>
            <w:right w:val="none" w:sz="0" w:space="0" w:color="auto"/>
          </w:divBdr>
        </w:div>
        <w:div w:id="1609577447">
          <w:marLeft w:val="0"/>
          <w:marRight w:val="0"/>
          <w:marTop w:val="0"/>
          <w:marBottom w:val="0"/>
          <w:divBdr>
            <w:top w:val="none" w:sz="0" w:space="0" w:color="auto"/>
            <w:left w:val="none" w:sz="0" w:space="0" w:color="auto"/>
            <w:bottom w:val="none" w:sz="0" w:space="0" w:color="auto"/>
            <w:right w:val="none" w:sz="0" w:space="0" w:color="auto"/>
          </w:divBdr>
        </w:div>
        <w:div w:id="1278294526">
          <w:marLeft w:val="0"/>
          <w:marRight w:val="0"/>
          <w:marTop w:val="0"/>
          <w:marBottom w:val="0"/>
          <w:divBdr>
            <w:top w:val="none" w:sz="0" w:space="0" w:color="auto"/>
            <w:left w:val="none" w:sz="0" w:space="0" w:color="auto"/>
            <w:bottom w:val="none" w:sz="0" w:space="0" w:color="auto"/>
            <w:right w:val="none" w:sz="0" w:space="0" w:color="auto"/>
          </w:divBdr>
        </w:div>
        <w:div w:id="1405372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867891">
              <w:marLeft w:val="0"/>
              <w:marRight w:val="0"/>
              <w:marTop w:val="0"/>
              <w:marBottom w:val="0"/>
              <w:divBdr>
                <w:top w:val="none" w:sz="0" w:space="0" w:color="auto"/>
                <w:left w:val="none" w:sz="0" w:space="0" w:color="auto"/>
                <w:bottom w:val="none" w:sz="0" w:space="0" w:color="auto"/>
                <w:right w:val="none" w:sz="0" w:space="0" w:color="auto"/>
              </w:divBdr>
            </w:div>
            <w:div w:id="1405179472">
              <w:marLeft w:val="0"/>
              <w:marRight w:val="0"/>
              <w:marTop w:val="0"/>
              <w:marBottom w:val="0"/>
              <w:divBdr>
                <w:top w:val="none" w:sz="0" w:space="0" w:color="auto"/>
                <w:left w:val="none" w:sz="0" w:space="0" w:color="auto"/>
                <w:bottom w:val="none" w:sz="0" w:space="0" w:color="auto"/>
                <w:right w:val="none" w:sz="0" w:space="0" w:color="auto"/>
              </w:divBdr>
            </w:div>
          </w:divsChild>
        </w:div>
        <w:div w:id="2100788977">
          <w:marLeft w:val="0"/>
          <w:marRight w:val="0"/>
          <w:marTop w:val="0"/>
          <w:marBottom w:val="0"/>
          <w:divBdr>
            <w:top w:val="none" w:sz="0" w:space="0" w:color="auto"/>
            <w:left w:val="none" w:sz="0" w:space="0" w:color="auto"/>
            <w:bottom w:val="none" w:sz="0" w:space="0" w:color="auto"/>
            <w:right w:val="none" w:sz="0" w:space="0" w:color="auto"/>
          </w:divBdr>
        </w:div>
        <w:div w:id="441533809">
          <w:marLeft w:val="0"/>
          <w:marRight w:val="0"/>
          <w:marTop w:val="0"/>
          <w:marBottom w:val="0"/>
          <w:divBdr>
            <w:top w:val="none" w:sz="0" w:space="0" w:color="auto"/>
            <w:left w:val="none" w:sz="0" w:space="0" w:color="auto"/>
            <w:bottom w:val="none" w:sz="0" w:space="0" w:color="auto"/>
            <w:right w:val="none" w:sz="0" w:space="0" w:color="auto"/>
          </w:divBdr>
        </w:div>
        <w:div w:id="604730238">
          <w:marLeft w:val="0"/>
          <w:marRight w:val="0"/>
          <w:marTop w:val="0"/>
          <w:marBottom w:val="0"/>
          <w:divBdr>
            <w:top w:val="none" w:sz="0" w:space="0" w:color="auto"/>
            <w:left w:val="none" w:sz="0" w:space="0" w:color="auto"/>
            <w:bottom w:val="none" w:sz="0" w:space="0" w:color="auto"/>
            <w:right w:val="none" w:sz="0" w:space="0" w:color="auto"/>
          </w:divBdr>
        </w:div>
        <w:div w:id="1179582492">
          <w:marLeft w:val="0"/>
          <w:marRight w:val="0"/>
          <w:marTop w:val="0"/>
          <w:marBottom w:val="0"/>
          <w:divBdr>
            <w:top w:val="none" w:sz="0" w:space="0" w:color="auto"/>
            <w:left w:val="none" w:sz="0" w:space="0" w:color="auto"/>
            <w:bottom w:val="none" w:sz="0" w:space="0" w:color="auto"/>
            <w:right w:val="none" w:sz="0" w:space="0" w:color="auto"/>
          </w:divBdr>
        </w:div>
      </w:divsChild>
    </w:div>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uncg.edu/make-a-propos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Ray Rouse</dc:creator>
  <cp:keywords/>
  <dc:description/>
  <cp:lastModifiedBy>Anderson Rouse</cp:lastModifiedBy>
  <cp:revision>3</cp:revision>
  <dcterms:created xsi:type="dcterms:W3CDTF">2018-01-18T00:55:00Z</dcterms:created>
  <dcterms:modified xsi:type="dcterms:W3CDTF">2018-01-18T01:06:00Z</dcterms:modified>
</cp:coreProperties>
</file>